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EB0A" w14:textId="4E410557" w:rsidR="001042E7" w:rsidRPr="006A1233" w:rsidRDefault="001042E7" w:rsidP="00C81817">
      <w:pPr>
        <w:spacing w:before="100" w:beforeAutospacing="1" w:after="100" w:afterAutospacing="1"/>
        <w:outlineLvl w:val="2"/>
        <w:rPr>
          <w:rFonts w:ascii="Arial" w:hAnsi="Arial"/>
          <w:b/>
          <w:bCs/>
          <w:sz w:val="16"/>
          <w:szCs w:val="16"/>
          <w:u w:val="single"/>
          <w:lang w:val="fr-CH"/>
        </w:rPr>
      </w:pPr>
    </w:p>
    <w:p w14:paraId="79B462A5" w14:textId="4715DFF5" w:rsidR="001042E7" w:rsidRPr="001042E7" w:rsidRDefault="001042E7" w:rsidP="00596854">
      <w:pPr>
        <w:spacing w:before="100" w:beforeAutospacing="1" w:after="100" w:afterAutospacing="1"/>
        <w:jc w:val="center"/>
        <w:outlineLvl w:val="2"/>
        <w:rPr>
          <w:rFonts w:ascii="Arial" w:hAnsi="Arial"/>
          <w:b/>
          <w:bCs/>
          <w:sz w:val="16"/>
          <w:szCs w:val="16"/>
          <w:u w:val="single"/>
          <w:lang w:val="fr-CH"/>
        </w:rPr>
      </w:pPr>
      <w:r>
        <w:rPr>
          <w:rFonts w:ascii="Arial" w:hAnsi="Arial"/>
          <w:b/>
          <w:bCs/>
          <w:sz w:val="32"/>
          <w:szCs w:val="32"/>
          <w:u w:val="single"/>
          <w:lang w:val="fr-CH"/>
        </w:rPr>
        <w:t>SANCTIONS DISCIPLINAIRES</w:t>
      </w:r>
      <w:r w:rsidRPr="00AC732D">
        <w:rPr>
          <w:rFonts w:ascii="Arial" w:hAnsi="Arial"/>
          <w:b/>
          <w:bCs/>
          <w:sz w:val="32"/>
          <w:szCs w:val="32"/>
          <w:u w:val="single"/>
          <w:lang w:val="fr-CH"/>
        </w:rPr>
        <w:br/>
      </w:r>
    </w:p>
    <w:p w14:paraId="1839405E" w14:textId="74524ECD" w:rsidR="001042E7" w:rsidRPr="00AC732D" w:rsidRDefault="001042E7" w:rsidP="001042E7">
      <w:pPr>
        <w:spacing w:before="100" w:beforeAutospacing="1" w:after="100" w:afterAutospacing="1"/>
        <w:jc w:val="both"/>
        <w:rPr>
          <w:rFonts w:ascii="Arial" w:hAnsi="Arial"/>
          <w:sz w:val="20"/>
          <w:szCs w:val="20"/>
          <w:lang w:val="fr-CH"/>
        </w:rPr>
      </w:pPr>
      <w:r w:rsidRPr="00AC732D">
        <w:rPr>
          <w:rFonts w:ascii="Arial" w:hAnsi="Arial"/>
          <w:sz w:val="20"/>
          <w:szCs w:val="20"/>
          <w:lang w:val="fr-CH"/>
        </w:rPr>
        <w:t>Les sanctions ci-après sont tirées du Règlement Disciplinaire de l’ASF (RD ASF) qui fixent également que</w:t>
      </w:r>
      <w:r w:rsidR="00C81817">
        <w:rPr>
          <w:rFonts w:ascii="Arial" w:hAnsi="Arial"/>
          <w:sz w:val="20"/>
          <w:szCs w:val="20"/>
          <w:lang w:val="fr-CH"/>
        </w:rPr>
        <w:t xml:space="preserve"> </w:t>
      </w:r>
      <w:r w:rsidRPr="00AC732D">
        <w:rPr>
          <w:rFonts w:ascii="Arial" w:hAnsi="Arial"/>
          <w:sz w:val="20"/>
          <w:szCs w:val="20"/>
          <w:lang w:val="fr-CH"/>
        </w:rPr>
        <w:t>:</w:t>
      </w:r>
    </w:p>
    <w:p w14:paraId="67670354" w14:textId="77777777" w:rsidR="001042E7" w:rsidRPr="00AC732D" w:rsidRDefault="001042E7" w:rsidP="001042E7">
      <w:pPr>
        <w:numPr>
          <w:ilvl w:val="0"/>
          <w:numId w:val="8"/>
        </w:numPr>
        <w:spacing w:before="100" w:beforeAutospacing="1" w:after="100" w:afterAutospacing="1"/>
        <w:jc w:val="both"/>
        <w:rPr>
          <w:rFonts w:ascii="Arial" w:hAnsi="Arial"/>
          <w:sz w:val="20"/>
          <w:szCs w:val="20"/>
          <w:lang w:val="fr-CH"/>
        </w:rPr>
      </w:pPr>
      <w:r w:rsidRPr="00AC732D">
        <w:rPr>
          <w:rFonts w:ascii="Arial" w:hAnsi="Arial"/>
          <w:sz w:val="20"/>
          <w:szCs w:val="20"/>
          <w:lang w:val="fr-CH"/>
        </w:rPr>
        <w:t>les sanctions de base fixées par ces directives sont des sanctions minimales.</w:t>
      </w:r>
    </w:p>
    <w:p w14:paraId="75F79BA8" w14:textId="77777777" w:rsidR="001042E7" w:rsidRPr="00AC732D" w:rsidRDefault="001042E7" w:rsidP="001042E7">
      <w:pPr>
        <w:numPr>
          <w:ilvl w:val="0"/>
          <w:numId w:val="8"/>
        </w:numPr>
        <w:spacing w:before="100" w:beforeAutospacing="1" w:after="100" w:afterAutospacing="1"/>
        <w:jc w:val="both"/>
        <w:rPr>
          <w:rFonts w:ascii="Arial" w:hAnsi="Arial"/>
          <w:sz w:val="20"/>
          <w:szCs w:val="20"/>
          <w:lang w:val="fr-CH"/>
        </w:rPr>
      </w:pPr>
      <w:r w:rsidRPr="00AC732D">
        <w:rPr>
          <w:rFonts w:ascii="Arial" w:hAnsi="Arial"/>
          <w:sz w:val="20"/>
          <w:szCs w:val="20"/>
          <w:lang w:val="fr-CH"/>
        </w:rPr>
        <w:t>les clubs sont disciplinairement responsables du comportement de leurs membres, joueurs, officiels et supporters.</w:t>
      </w:r>
    </w:p>
    <w:p w14:paraId="371B7CAF" w14:textId="77777777" w:rsidR="001042E7" w:rsidRPr="00AC732D" w:rsidRDefault="001042E7" w:rsidP="001042E7">
      <w:pPr>
        <w:numPr>
          <w:ilvl w:val="0"/>
          <w:numId w:val="8"/>
        </w:numPr>
        <w:spacing w:before="100" w:beforeAutospacing="1" w:after="100" w:afterAutospacing="1"/>
        <w:jc w:val="both"/>
        <w:rPr>
          <w:rFonts w:ascii="Arial" w:hAnsi="Arial"/>
          <w:sz w:val="20"/>
          <w:szCs w:val="20"/>
          <w:lang w:val="fr-CH"/>
        </w:rPr>
      </w:pPr>
      <w:r w:rsidRPr="00AC732D">
        <w:rPr>
          <w:rFonts w:ascii="Arial" w:hAnsi="Arial"/>
          <w:sz w:val="20"/>
          <w:szCs w:val="20"/>
          <w:lang w:val="fr-CH"/>
        </w:rPr>
        <w:t>les clubs répondent solidairement des amendes, de la confiscation d’avantages pécuniaires et des frais de procédure infligés à leurs membres, joueurs et officiels.</w:t>
      </w:r>
    </w:p>
    <w:p w14:paraId="348B1AC5" w14:textId="77777777" w:rsidR="001042E7" w:rsidRPr="00AC732D" w:rsidRDefault="001042E7" w:rsidP="001042E7">
      <w:pPr>
        <w:numPr>
          <w:ilvl w:val="0"/>
          <w:numId w:val="8"/>
        </w:numPr>
        <w:spacing w:before="100" w:beforeAutospacing="1" w:after="100" w:afterAutospacing="1"/>
        <w:jc w:val="both"/>
        <w:rPr>
          <w:rFonts w:ascii="Arial" w:hAnsi="Arial"/>
          <w:sz w:val="20"/>
          <w:szCs w:val="20"/>
          <w:lang w:val="fr-CH"/>
        </w:rPr>
      </w:pPr>
      <w:r w:rsidRPr="00AC732D">
        <w:rPr>
          <w:rFonts w:ascii="Arial" w:hAnsi="Arial"/>
          <w:sz w:val="20"/>
          <w:szCs w:val="20"/>
          <w:lang w:val="fr-CH"/>
        </w:rPr>
        <w:t>les fonctionnaires des clubs peuvent être sanctionnés d'une suspension de fonction au même titre que les joueurs. En cas de suspension de fonction d’un officiel, celui-ci ne pourra suivre le match pour lequel il est suspendu que depuis les tribunes. Sa présence avant et pendant le match dans les vestiaires, le tunnel des joueurs, la zone technique ou sur le terrain est interdite, de même que toute communication avec l’équipe avant et pendant le match.</w:t>
      </w:r>
    </w:p>
    <w:p w14:paraId="578EBF32" w14:textId="77777777" w:rsidR="001042E7" w:rsidRPr="00AC732D" w:rsidRDefault="001042E7" w:rsidP="001042E7">
      <w:pPr>
        <w:numPr>
          <w:ilvl w:val="0"/>
          <w:numId w:val="8"/>
        </w:numPr>
        <w:spacing w:before="100" w:beforeAutospacing="1" w:after="100" w:afterAutospacing="1"/>
        <w:jc w:val="both"/>
        <w:rPr>
          <w:rFonts w:ascii="Arial" w:hAnsi="Arial"/>
          <w:sz w:val="20"/>
          <w:szCs w:val="20"/>
          <w:lang w:val="fr-CH"/>
        </w:rPr>
      </w:pPr>
      <w:r w:rsidRPr="00AC732D">
        <w:rPr>
          <w:rFonts w:ascii="Arial" w:hAnsi="Arial"/>
          <w:sz w:val="20"/>
          <w:szCs w:val="20"/>
          <w:lang w:val="fr-CH"/>
        </w:rPr>
        <w:t>une suspension non-subie se prescrit après la 5ème saison.</w:t>
      </w:r>
    </w:p>
    <w:p w14:paraId="41F82FBC" w14:textId="2EDAC2C1" w:rsidR="00C81817" w:rsidRPr="00C81817" w:rsidRDefault="001042E7" w:rsidP="001042E7">
      <w:pPr>
        <w:numPr>
          <w:ilvl w:val="0"/>
          <w:numId w:val="8"/>
        </w:numPr>
        <w:spacing w:before="100" w:beforeAutospacing="1" w:after="100" w:afterAutospacing="1"/>
        <w:jc w:val="both"/>
        <w:rPr>
          <w:rStyle w:val="lev"/>
          <w:rFonts w:ascii="Arial" w:hAnsi="Arial"/>
          <w:b w:val="0"/>
          <w:bCs w:val="0"/>
          <w:sz w:val="20"/>
          <w:szCs w:val="20"/>
          <w:lang w:val="fr-CH"/>
        </w:rPr>
      </w:pPr>
      <w:r w:rsidRPr="00AC732D">
        <w:rPr>
          <w:rFonts w:ascii="Arial" w:hAnsi="Arial"/>
          <w:sz w:val="20"/>
          <w:szCs w:val="20"/>
          <w:lang w:val="fr-CH"/>
        </w:rPr>
        <w:t>les suspensions temporaires (juniors et féminines) sont comptabilisées par joueur/joueuse sur l'ensemble des compétitions, comme pour les actifs.</w:t>
      </w:r>
    </w:p>
    <w:p w14:paraId="1259CDA1" w14:textId="77777777" w:rsidR="00C81817" w:rsidRPr="00C81817" w:rsidRDefault="00C81817" w:rsidP="001042E7">
      <w:pPr>
        <w:pStyle w:val="NormalWeb"/>
        <w:rPr>
          <w:rStyle w:val="lev"/>
          <w:rFonts w:ascii="Arial" w:hAnsi="Arial"/>
          <w:sz w:val="16"/>
          <w:szCs w:val="16"/>
          <w:u w:val="single"/>
        </w:rPr>
      </w:pPr>
    </w:p>
    <w:p w14:paraId="76D8715B" w14:textId="122AE32C" w:rsidR="001042E7" w:rsidRPr="00AC732D" w:rsidRDefault="001042E7" w:rsidP="001042E7">
      <w:pPr>
        <w:pStyle w:val="NormalWeb"/>
        <w:rPr>
          <w:rFonts w:ascii="Arial" w:hAnsi="Arial"/>
          <w:sz w:val="28"/>
          <w:szCs w:val="28"/>
        </w:rPr>
      </w:pPr>
      <w:r w:rsidRPr="001042E7">
        <w:rPr>
          <w:rStyle w:val="lev"/>
          <w:rFonts w:ascii="Arial" w:hAnsi="Arial"/>
          <w:sz w:val="28"/>
          <w:szCs w:val="28"/>
          <w:u w:val="single"/>
        </w:rPr>
        <w:t>Remarques</w:t>
      </w:r>
      <w:r w:rsidRPr="00AC732D">
        <w:rPr>
          <w:rStyle w:val="lev"/>
          <w:rFonts w:ascii="Arial" w:hAnsi="Arial"/>
          <w:sz w:val="28"/>
          <w:szCs w:val="28"/>
        </w:rPr>
        <w:t xml:space="preserve"> :</w:t>
      </w:r>
    </w:p>
    <w:p w14:paraId="6881ADF0" w14:textId="1364AFFF" w:rsidR="001042E7" w:rsidRPr="00AC732D" w:rsidRDefault="001042E7" w:rsidP="001042E7">
      <w:pPr>
        <w:numPr>
          <w:ilvl w:val="0"/>
          <w:numId w:val="13"/>
        </w:numPr>
        <w:spacing w:before="100" w:beforeAutospacing="1" w:after="100" w:afterAutospacing="1"/>
        <w:rPr>
          <w:rFonts w:ascii="Arial" w:hAnsi="Arial"/>
        </w:rPr>
      </w:pPr>
      <w:r w:rsidRPr="00AC732D">
        <w:rPr>
          <w:rStyle w:val="lev"/>
          <w:rFonts w:ascii="Arial" w:hAnsi="Arial"/>
        </w:rPr>
        <w:t>Période de suspension</w:t>
      </w:r>
    </w:p>
    <w:p w14:paraId="51FAB005" w14:textId="3C8FA1FB" w:rsidR="001042E7" w:rsidRPr="00AC732D" w:rsidRDefault="00CB5653" w:rsidP="001042E7">
      <w:pPr>
        <w:pStyle w:val="NormalWeb"/>
        <w:ind w:left="600" w:firstLine="109"/>
        <w:rPr>
          <w:rFonts w:ascii="Arial" w:hAnsi="Arial"/>
        </w:rPr>
      </w:pPr>
      <w:r>
        <w:rPr>
          <w:rFonts w:ascii="Arial" w:hAnsi="Arial"/>
        </w:rPr>
        <w:t>Pour l’exécution des suspensions, l</w:t>
      </w:r>
      <w:bookmarkStart w:id="0" w:name="_GoBack"/>
      <w:bookmarkEnd w:id="0"/>
      <w:r w:rsidR="001042E7" w:rsidRPr="00AC732D">
        <w:rPr>
          <w:rFonts w:ascii="Arial" w:hAnsi="Arial"/>
        </w:rPr>
        <w:t>a semaine est divisée en deux périodes de suspension, soit:</w:t>
      </w:r>
    </w:p>
    <w:p w14:paraId="193F95DF" w14:textId="77777777" w:rsidR="001042E7" w:rsidRPr="00AC732D" w:rsidRDefault="001042E7" w:rsidP="001042E7">
      <w:pPr>
        <w:numPr>
          <w:ilvl w:val="0"/>
          <w:numId w:val="10"/>
        </w:numPr>
        <w:spacing w:before="100" w:beforeAutospacing="1" w:after="100" w:afterAutospacing="1"/>
        <w:ind w:left="1320"/>
        <w:rPr>
          <w:rFonts w:ascii="Arial" w:hAnsi="Arial"/>
          <w:sz w:val="20"/>
          <w:szCs w:val="20"/>
        </w:rPr>
      </w:pPr>
      <w:r w:rsidRPr="00AC732D">
        <w:rPr>
          <w:rFonts w:ascii="Arial" w:hAnsi="Arial"/>
          <w:sz w:val="20"/>
          <w:szCs w:val="20"/>
        </w:rPr>
        <w:t>vendredi à lundi</w:t>
      </w:r>
    </w:p>
    <w:p w14:paraId="37654EA0" w14:textId="77777777" w:rsidR="001042E7" w:rsidRPr="00AC732D" w:rsidRDefault="001042E7" w:rsidP="001042E7">
      <w:pPr>
        <w:numPr>
          <w:ilvl w:val="0"/>
          <w:numId w:val="10"/>
        </w:numPr>
        <w:spacing w:before="100" w:beforeAutospacing="1" w:after="100" w:afterAutospacing="1"/>
        <w:ind w:left="1320"/>
        <w:jc w:val="both"/>
        <w:rPr>
          <w:rFonts w:ascii="Arial" w:hAnsi="Arial"/>
          <w:sz w:val="20"/>
          <w:szCs w:val="20"/>
        </w:rPr>
      </w:pPr>
      <w:r w:rsidRPr="00AC732D">
        <w:rPr>
          <w:rFonts w:ascii="Arial" w:hAnsi="Arial"/>
          <w:sz w:val="20"/>
          <w:szCs w:val="20"/>
        </w:rPr>
        <w:t>mardi à jeudi.</w:t>
      </w:r>
    </w:p>
    <w:p w14:paraId="68319ABE" w14:textId="69F2BC8A" w:rsidR="00F7366C" w:rsidRDefault="001042E7" w:rsidP="00F7366C">
      <w:pPr>
        <w:pStyle w:val="NormalWeb"/>
        <w:ind w:left="709"/>
        <w:jc w:val="both"/>
        <w:rPr>
          <w:rFonts w:ascii="Arial" w:hAnsi="Arial"/>
        </w:rPr>
      </w:pPr>
      <w:r w:rsidRPr="00AC732D">
        <w:rPr>
          <w:rFonts w:ascii="Arial" w:hAnsi="Arial"/>
        </w:rPr>
        <w:t xml:space="preserve">Un joueur est suspendu durant toute la période, pour toutes les équipes où il est qualifié (club et groupement), quand l’équipe avec laquelle il doit subir une suspension </w:t>
      </w:r>
      <w:r w:rsidR="009C482A">
        <w:rPr>
          <w:rFonts w:ascii="Arial" w:hAnsi="Arial"/>
        </w:rPr>
        <w:t xml:space="preserve">joue </w:t>
      </w:r>
      <w:r w:rsidRPr="00AC732D">
        <w:rPr>
          <w:rFonts w:ascii="Arial" w:hAnsi="Arial"/>
        </w:rPr>
        <w:t>(équipe avec laquelle il jouait au moment où il a reçu un carton rouge ou le dernier carton jaune)</w:t>
      </w:r>
      <w:r w:rsidR="00F7366C">
        <w:rPr>
          <w:rFonts w:ascii="Arial" w:hAnsi="Arial"/>
        </w:rPr>
        <w:t>.</w:t>
      </w:r>
    </w:p>
    <w:p w14:paraId="70FC1522" w14:textId="715968ED" w:rsidR="001042E7" w:rsidRPr="00F7366C" w:rsidRDefault="001042E7" w:rsidP="00F7366C">
      <w:pPr>
        <w:pStyle w:val="NormalWeb"/>
        <w:ind w:left="709"/>
        <w:jc w:val="both"/>
        <w:rPr>
          <w:rFonts w:ascii="Arial" w:hAnsi="Arial"/>
          <w:sz w:val="10"/>
          <w:szCs w:val="10"/>
        </w:rPr>
      </w:pPr>
    </w:p>
    <w:p w14:paraId="37925F49" w14:textId="16BD81BC" w:rsidR="001042E7" w:rsidRPr="001042E7" w:rsidRDefault="001042E7" w:rsidP="001042E7">
      <w:pPr>
        <w:numPr>
          <w:ilvl w:val="0"/>
          <w:numId w:val="14"/>
        </w:numPr>
        <w:spacing w:before="100" w:beforeAutospacing="1" w:after="100" w:afterAutospacing="1"/>
        <w:rPr>
          <w:rFonts w:ascii="Arial" w:hAnsi="Arial"/>
          <w:sz w:val="20"/>
          <w:szCs w:val="20"/>
        </w:rPr>
      </w:pPr>
      <w:r w:rsidRPr="00AC732D">
        <w:rPr>
          <w:rStyle w:val="lev"/>
          <w:rFonts w:ascii="Arial" w:hAnsi="Arial"/>
        </w:rPr>
        <w:t>Conséquence directe suite  à une expulsion</w:t>
      </w:r>
      <w:r w:rsidRPr="00AC732D">
        <w:rPr>
          <w:rFonts w:ascii="Arial" w:hAnsi="Arial"/>
          <w:sz w:val="20"/>
          <w:szCs w:val="20"/>
        </w:rPr>
        <w:br/>
      </w:r>
      <w:r w:rsidRPr="00AC732D">
        <w:rPr>
          <w:rFonts w:ascii="Arial" w:hAnsi="Arial"/>
          <w:sz w:val="20"/>
          <w:szCs w:val="20"/>
        </w:rPr>
        <w:br/>
        <w:t>Les expulsions suite à un carton rouge direct et suite à deux cartons jaunes dans le même match ont en plus pour conséquence que le joueur touché n’a pas le droit de participer à un autre match officiel durant la période de suspension pendant laquelle il a été expulsé.</w:t>
      </w:r>
      <w:r>
        <w:rPr>
          <w:rFonts w:ascii="Arial" w:hAnsi="Arial"/>
          <w:sz w:val="20"/>
          <w:szCs w:val="20"/>
        </w:rPr>
        <w:br/>
      </w:r>
    </w:p>
    <w:p w14:paraId="2F76B186" w14:textId="77777777" w:rsidR="006A1233" w:rsidRDefault="001042E7" w:rsidP="001042E7">
      <w:pPr>
        <w:numPr>
          <w:ilvl w:val="0"/>
          <w:numId w:val="15"/>
        </w:numPr>
        <w:spacing w:before="100" w:beforeAutospacing="1" w:after="100" w:afterAutospacing="1"/>
        <w:rPr>
          <w:rFonts w:ascii="Arial" w:hAnsi="Arial"/>
          <w:sz w:val="20"/>
          <w:szCs w:val="20"/>
        </w:rPr>
      </w:pPr>
      <w:r w:rsidRPr="00AC732D">
        <w:rPr>
          <w:rStyle w:val="lev"/>
          <w:rFonts w:ascii="Arial" w:hAnsi="Arial"/>
        </w:rPr>
        <w:t>Exécution extraordinaire de suspensions (extrait art 82 RD ASF)</w:t>
      </w:r>
      <w:r w:rsidRPr="00AC732D">
        <w:rPr>
          <w:rFonts w:ascii="Arial" w:hAnsi="Arial"/>
          <w:sz w:val="20"/>
          <w:szCs w:val="20"/>
        </w:rPr>
        <w:br/>
      </w:r>
      <w:r w:rsidRPr="00AC732D">
        <w:rPr>
          <w:rFonts w:ascii="Arial" w:hAnsi="Arial"/>
          <w:sz w:val="20"/>
          <w:szCs w:val="20"/>
        </w:rPr>
        <w:br/>
        <w:t>Une suspension est considérée comme exécutée si un match officiel disputé :</w:t>
      </w:r>
      <w:r w:rsidRPr="00AC732D">
        <w:rPr>
          <w:rFonts w:ascii="Arial" w:hAnsi="Arial"/>
          <w:sz w:val="20"/>
          <w:szCs w:val="20"/>
        </w:rPr>
        <w:br/>
        <w:t>a) est déclaré forfait après coup, notamment si le forfait a été déclaré après coup en raison de la participation du joueur suspendu ;</w:t>
      </w:r>
      <w:r w:rsidRPr="00AC732D">
        <w:rPr>
          <w:rFonts w:ascii="Arial" w:hAnsi="Arial"/>
          <w:sz w:val="20"/>
          <w:szCs w:val="20"/>
        </w:rPr>
        <w:br/>
        <w:t>b) est interrompu avant son terme et n’est pas rejoué.</w:t>
      </w:r>
      <w:r w:rsidRPr="00AC732D">
        <w:rPr>
          <w:rFonts w:ascii="Arial" w:hAnsi="Arial"/>
          <w:sz w:val="20"/>
          <w:szCs w:val="20"/>
        </w:rPr>
        <w:br/>
      </w:r>
      <w:r w:rsidRPr="00AC732D">
        <w:rPr>
          <w:rFonts w:ascii="Arial" w:hAnsi="Arial"/>
          <w:sz w:val="20"/>
          <w:szCs w:val="20"/>
        </w:rPr>
        <w:br/>
      </w:r>
    </w:p>
    <w:p w14:paraId="52E2119B" w14:textId="77777777" w:rsidR="001042E7" w:rsidRPr="00A81252" w:rsidRDefault="001042E7" w:rsidP="001042E7">
      <w:pPr>
        <w:spacing w:before="100" w:beforeAutospacing="1" w:after="100" w:afterAutospacing="1"/>
        <w:rPr>
          <w:rFonts w:ascii="Arial" w:hAnsi="Arial"/>
          <w:sz w:val="10"/>
          <w:szCs w:val="10"/>
        </w:rPr>
      </w:pPr>
    </w:p>
    <w:p w14:paraId="210B7D34" w14:textId="0F47DC7B" w:rsidR="001042E7" w:rsidRPr="00AC732D" w:rsidRDefault="001042E7" w:rsidP="001042E7">
      <w:pPr>
        <w:pStyle w:val="Titre4"/>
        <w:rPr>
          <w:rFonts w:ascii="Arial" w:eastAsia="Times New Roman" w:hAnsi="Arial" w:cs="Times New Roman"/>
          <w:i w:val="0"/>
          <w:color w:val="auto"/>
          <w:sz w:val="32"/>
          <w:szCs w:val="32"/>
          <w:u w:val="single"/>
        </w:rPr>
      </w:pPr>
      <w:r w:rsidRPr="00AC732D">
        <w:rPr>
          <w:rFonts w:ascii="Arial" w:eastAsia="Times New Roman" w:hAnsi="Arial" w:cs="Times New Roman"/>
          <w:i w:val="0"/>
          <w:color w:val="auto"/>
          <w:sz w:val="32"/>
          <w:szCs w:val="32"/>
          <w:u w:val="single"/>
        </w:rPr>
        <w:t>Résumé de la façon de pu</w:t>
      </w:r>
      <w:r>
        <w:rPr>
          <w:rFonts w:ascii="Arial" w:eastAsia="Times New Roman" w:hAnsi="Arial" w:cs="Times New Roman"/>
          <w:i w:val="0"/>
          <w:color w:val="auto"/>
          <w:sz w:val="32"/>
          <w:szCs w:val="32"/>
          <w:u w:val="single"/>
        </w:rPr>
        <w:t>rger les matchs de suspensions</w:t>
      </w:r>
    </w:p>
    <w:tbl>
      <w:tblPr>
        <w:tblW w:w="5000" w:type="pct"/>
        <w:tblCellSpacing w:w="50" w:type="dxa"/>
        <w:tblBorders>
          <w:top w:val="outset" w:sz="18" w:space="0" w:color="auto"/>
          <w:left w:val="outset" w:sz="18" w:space="0" w:color="auto"/>
          <w:bottom w:val="outset" w:sz="18" w:space="0" w:color="auto"/>
          <w:right w:val="outset" w:sz="18" w:space="0" w:color="auto"/>
        </w:tblBorders>
        <w:tblCellMar>
          <w:top w:w="40" w:type="dxa"/>
          <w:left w:w="40" w:type="dxa"/>
          <w:bottom w:w="40" w:type="dxa"/>
          <w:right w:w="40" w:type="dxa"/>
        </w:tblCellMar>
        <w:tblLook w:val="04A0" w:firstRow="1" w:lastRow="0" w:firstColumn="1" w:lastColumn="0" w:noHBand="0" w:noVBand="1"/>
      </w:tblPr>
      <w:tblGrid>
        <w:gridCol w:w="2511"/>
        <w:gridCol w:w="303"/>
        <w:gridCol w:w="1881"/>
        <w:gridCol w:w="278"/>
        <w:gridCol w:w="2994"/>
        <w:gridCol w:w="278"/>
        <w:gridCol w:w="2531"/>
      </w:tblGrid>
      <w:tr w:rsidR="001042E7" w:rsidRPr="001042E7" w14:paraId="4E2A85CF" w14:textId="77777777" w:rsidTr="001042E7">
        <w:trPr>
          <w:trHeight w:val="810"/>
          <w:tblCellSpacing w:w="50" w:type="dxa"/>
        </w:trPr>
        <w:tc>
          <w:tcPr>
            <w:tcW w:w="21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0CEE4BE" w14:textId="77777777" w:rsidR="001042E7" w:rsidRPr="001042E7" w:rsidRDefault="001042E7" w:rsidP="00EE5FB9">
            <w:pPr>
              <w:pStyle w:val="NormalWeb"/>
              <w:rPr>
                <w:rFonts w:ascii="Arial" w:hAnsi="Arial"/>
                <w:sz w:val="18"/>
                <w:szCs w:val="18"/>
              </w:rPr>
            </w:pPr>
            <w:r w:rsidRPr="001042E7">
              <w:rPr>
                <w:rStyle w:val="lev"/>
                <w:rFonts w:ascii="Arial" w:hAnsi="Arial"/>
                <w:sz w:val="18"/>
                <w:szCs w:val="18"/>
              </w:rPr>
              <w:t>Faits</w:t>
            </w:r>
          </w:p>
        </w:tc>
        <w:tc>
          <w:tcPr>
            <w:tcW w:w="18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2C2A3759"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1608"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A9A2181" w14:textId="77777777" w:rsidR="001042E7" w:rsidRPr="001042E7" w:rsidRDefault="001042E7" w:rsidP="00EE5FB9">
            <w:pPr>
              <w:pStyle w:val="NormalWeb"/>
              <w:jc w:val="center"/>
              <w:rPr>
                <w:rFonts w:ascii="Arial" w:hAnsi="Arial"/>
                <w:sz w:val="18"/>
                <w:szCs w:val="18"/>
              </w:rPr>
            </w:pPr>
            <w:r w:rsidRPr="001042E7">
              <w:rPr>
                <w:rStyle w:val="lev"/>
                <w:rFonts w:ascii="Arial" w:hAnsi="Arial"/>
                <w:sz w:val="18"/>
                <w:szCs w:val="18"/>
              </w:rPr>
              <w:t>Suspension automatique ?</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36043957"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6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B189286" w14:textId="77777777" w:rsidR="001042E7" w:rsidRPr="001042E7" w:rsidRDefault="001042E7" w:rsidP="00EE5FB9">
            <w:pPr>
              <w:pStyle w:val="NormalWeb"/>
              <w:jc w:val="center"/>
              <w:rPr>
                <w:rFonts w:ascii="Arial" w:hAnsi="Arial"/>
                <w:sz w:val="18"/>
                <w:szCs w:val="18"/>
              </w:rPr>
            </w:pPr>
            <w:r w:rsidRPr="001042E7">
              <w:rPr>
                <w:rStyle w:val="lev"/>
                <w:rFonts w:ascii="Arial" w:hAnsi="Arial"/>
                <w:sz w:val="18"/>
                <w:szCs w:val="18"/>
              </w:rPr>
              <w:t>Durant toute la période* de suspension, le joueur est suspendu pour…</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58BA094D"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15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403BB04" w14:textId="77777777" w:rsidR="001042E7" w:rsidRPr="001042E7" w:rsidRDefault="001042E7" w:rsidP="00EE5FB9">
            <w:pPr>
              <w:pStyle w:val="NormalWeb"/>
              <w:jc w:val="center"/>
              <w:rPr>
                <w:rFonts w:ascii="Arial" w:hAnsi="Arial"/>
                <w:sz w:val="18"/>
                <w:szCs w:val="18"/>
              </w:rPr>
            </w:pPr>
            <w:r w:rsidRPr="001042E7">
              <w:rPr>
                <w:rStyle w:val="lev"/>
                <w:rFonts w:ascii="Arial" w:hAnsi="Arial"/>
                <w:sz w:val="18"/>
                <w:szCs w:val="18"/>
              </w:rPr>
              <w:t>...à partir de quand?</w:t>
            </w:r>
          </w:p>
        </w:tc>
      </w:tr>
      <w:tr w:rsidR="001042E7" w:rsidRPr="001042E7" w14:paraId="0866DE0F" w14:textId="77777777" w:rsidTr="001042E7">
        <w:trPr>
          <w:trHeight w:val="1031"/>
          <w:tblCellSpacing w:w="50" w:type="dxa"/>
        </w:trPr>
        <w:tc>
          <w:tcPr>
            <w:tcW w:w="2132" w:type="dxa"/>
            <w:tcBorders>
              <w:top w:val="outset" w:sz="6" w:space="0" w:color="auto"/>
              <w:left w:val="outset" w:sz="6" w:space="0" w:color="auto"/>
              <w:bottom w:val="outset" w:sz="6" w:space="0" w:color="auto"/>
              <w:right w:val="outset" w:sz="6" w:space="0" w:color="auto"/>
            </w:tcBorders>
            <w:hideMark/>
          </w:tcPr>
          <w:p w14:paraId="505C2BB1" w14:textId="77777777" w:rsidR="001042E7" w:rsidRPr="001042E7" w:rsidRDefault="001042E7" w:rsidP="00EE5FB9">
            <w:pPr>
              <w:rPr>
                <w:rFonts w:ascii="Arial" w:hAnsi="Arial"/>
                <w:sz w:val="18"/>
                <w:szCs w:val="18"/>
              </w:rPr>
            </w:pPr>
            <w:r w:rsidRPr="001042E7">
              <w:rPr>
                <w:rStyle w:val="lev"/>
                <w:rFonts w:ascii="Arial" w:hAnsi="Arial"/>
                <w:sz w:val="18"/>
                <w:szCs w:val="18"/>
              </w:rPr>
              <w:t>4è, 8è, 12è, etc... avertissements</w:t>
            </w:r>
            <w:r w:rsidRPr="001042E7">
              <w:rPr>
                <w:rFonts w:ascii="Arial" w:hAnsi="Arial"/>
                <w:sz w:val="18"/>
                <w:szCs w:val="18"/>
              </w:rPr>
              <w:t xml:space="preserve"> dans le même </w:t>
            </w:r>
            <w:r w:rsidRPr="001042E7">
              <w:rPr>
                <w:rStyle w:val="lev"/>
                <w:rFonts w:ascii="Arial" w:hAnsi="Arial"/>
                <w:sz w:val="18"/>
                <w:szCs w:val="18"/>
              </w:rPr>
              <w:t xml:space="preserve">championnat </w:t>
            </w:r>
            <w:r w:rsidRPr="001042E7">
              <w:rPr>
                <w:rFonts w:ascii="Arial" w:hAnsi="Arial"/>
                <w:sz w:val="18"/>
                <w:szCs w:val="18"/>
              </w:rPr>
              <w:t>ou différents championnats</w:t>
            </w:r>
          </w:p>
        </w:tc>
        <w:tc>
          <w:tcPr>
            <w:tcW w:w="18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7B0508CD"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1608" w:type="dxa"/>
            <w:tcBorders>
              <w:top w:val="outset" w:sz="6" w:space="0" w:color="auto"/>
              <w:left w:val="outset" w:sz="6" w:space="0" w:color="auto"/>
              <w:bottom w:val="outset" w:sz="6" w:space="0" w:color="auto"/>
              <w:right w:val="outset" w:sz="6" w:space="0" w:color="auto"/>
            </w:tcBorders>
            <w:vAlign w:val="center"/>
            <w:hideMark/>
          </w:tcPr>
          <w:p w14:paraId="0B2FA912" w14:textId="77777777" w:rsidR="001042E7" w:rsidRPr="001042E7" w:rsidRDefault="001042E7" w:rsidP="00EE5FB9">
            <w:pPr>
              <w:jc w:val="center"/>
              <w:rPr>
                <w:rFonts w:ascii="Arial" w:hAnsi="Arial"/>
                <w:sz w:val="18"/>
                <w:szCs w:val="18"/>
              </w:rPr>
            </w:pPr>
            <w:r w:rsidRPr="001042E7">
              <w:rPr>
                <w:rStyle w:val="lev"/>
                <w:rFonts w:ascii="Arial" w:hAnsi="Arial"/>
                <w:sz w:val="18"/>
                <w:szCs w:val="18"/>
              </w:rPr>
              <w:t>non</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3E75D01C"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613" w:type="dxa"/>
            <w:tcBorders>
              <w:top w:val="outset" w:sz="6" w:space="0" w:color="CCCCCC"/>
              <w:left w:val="outset" w:sz="6" w:space="0" w:color="CCCCCC"/>
              <w:bottom w:val="outset" w:sz="6" w:space="0" w:color="CCCCCC"/>
              <w:right w:val="outset" w:sz="6" w:space="0" w:color="CCCCCC"/>
            </w:tcBorders>
            <w:vAlign w:val="center"/>
            <w:hideMark/>
          </w:tcPr>
          <w:p w14:paraId="48BDA155" w14:textId="77777777" w:rsidR="001042E7" w:rsidRPr="001042E7" w:rsidRDefault="001042E7" w:rsidP="00EE5FB9">
            <w:pPr>
              <w:pStyle w:val="NormalWeb"/>
              <w:rPr>
                <w:rFonts w:ascii="Arial" w:hAnsi="Arial"/>
                <w:sz w:val="18"/>
                <w:szCs w:val="18"/>
              </w:rPr>
            </w:pPr>
            <w:r w:rsidRPr="001042E7">
              <w:rPr>
                <w:rFonts w:ascii="Arial" w:hAnsi="Arial"/>
                <w:sz w:val="18"/>
                <w:szCs w:val="18"/>
              </w:rPr>
              <w:t>-pour 1 match dans le championnat où il a reçu le dernier carton jaune</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2DE30795"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150" w:type="dxa"/>
            <w:tcBorders>
              <w:top w:val="outset" w:sz="6" w:space="0" w:color="auto"/>
              <w:left w:val="outset" w:sz="6" w:space="0" w:color="auto"/>
              <w:bottom w:val="outset" w:sz="6" w:space="0" w:color="auto"/>
              <w:right w:val="outset" w:sz="6" w:space="0" w:color="auto"/>
            </w:tcBorders>
            <w:vAlign w:val="center"/>
            <w:hideMark/>
          </w:tcPr>
          <w:p w14:paraId="79A6A077" w14:textId="77777777" w:rsidR="001042E7" w:rsidRPr="001042E7" w:rsidRDefault="001042E7" w:rsidP="00EE5FB9">
            <w:pPr>
              <w:pStyle w:val="NormalWeb"/>
              <w:jc w:val="center"/>
              <w:rPr>
                <w:rFonts w:ascii="Arial" w:hAnsi="Arial"/>
                <w:sz w:val="18"/>
                <w:szCs w:val="18"/>
              </w:rPr>
            </w:pPr>
            <w:r w:rsidRPr="001042E7">
              <w:rPr>
                <w:rFonts w:ascii="Arial" w:hAnsi="Arial"/>
                <w:sz w:val="18"/>
                <w:szCs w:val="18"/>
              </w:rPr>
              <w:t>-dès la notification de la décision sur internet</w:t>
            </w:r>
          </w:p>
        </w:tc>
      </w:tr>
      <w:tr w:rsidR="001042E7" w:rsidRPr="001042E7" w14:paraId="051BE90D" w14:textId="77777777" w:rsidTr="001042E7">
        <w:trPr>
          <w:trHeight w:val="935"/>
          <w:tblCellSpacing w:w="50" w:type="dxa"/>
        </w:trPr>
        <w:tc>
          <w:tcPr>
            <w:tcW w:w="2132"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D619D6B" w14:textId="77777777" w:rsidR="001042E7" w:rsidRPr="001042E7" w:rsidRDefault="001042E7" w:rsidP="00EE5FB9">
            <w:pPr>
              <w:rPr>
                <w:rFonts w:ascii="Arial" w:hAnsi="Arial"/>
                <w:sz w:val="18"/>
                <w:szCs w:val="18"/>
              </w:rPr>
            </w:pPr>
            <w:r w:rsidRPr="001042E7">
              <w:rPr>
                <w:rStyle w:val="lev"/>
                <w:rFonts w:ascii="Arial" w:hAnsi="Arial"/>
                <w:sz w:val="18"/>
                <w:szCs w:val="18"/>
              </w:rPr>
              <w:t>2è, 4è avertissements</w:t>
            </w:r>
            <w:r w:rsidRPr="001042E7">
              <w:rPr>
                <w:rFonts w:ascii="Arial" w:hAnsi="Arial"/>
                <w:sz w:val="18"/>
                <w:szCs w:val="18"/>
              </w:rPr>
              <w:t xml:space="preserve"> dans la même </w:t>
            </w:r>
            <w:r w:rsidRPr="001042E7">
              <w:rPr>
                <w:rStyle w:val="lev"/>
                <w:rFonts w:ascii="Arial" w:hAnsi="Arial"/>
                <w:sz w:val="18"/>
                <w:szCs w:val="18"/>
              </w:rPr>
              <w:t>coupe</w:t>
            </w:r>
          </w:p>
        </w:tc>
        <w:tc>
          <w:tcPr>
            <w:tcW w:w="18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54E10602"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1608"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7B0698B" w14:textId="77777777" w:rsidR="001042E7" w:rsidRPr="001042E7" w:rsidRDefault="001042E7" w:rsidP="00EE5FB9">
            <w:pPr>
              <w:jc w:val="center"/>
              <w:rPr>
                <w:rFonts w:ascii="Arial" w:hAnsi="Arial"/>
                <w:sz w:val="18"/>
                <w:szCs w:val="18"/>
              </w:rPr>
            </w:pPr>
            <w:r w:rsidRPr="001042E7">
              <w:rPr>
                <w:rStyle w:val="lev"/>
                <w:rFonts w:ascii="Arial" w:hAnsi="Arial"/>
                <w:sz w:val="18"/>
                <w:szCs w:val="18"/>
              </w:rPr>
              <w:t>non</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25CDEC23"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613"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7E8D11B" w14:textId="77777777" w:rsidR="001042E7" w:rsidRPr="001042E7" w:rsidRDefault="001042E7" w:rsidP="00EE5FB9">
            <w:pPr>
              <w:pStyle w:val="NormalWeb"/>
              <w:rPr>
                <w:rFonts w:ascii="Arial" w:hAnsi="Arial"/>
                <w:sz w:val="18"/>
                <w:szCs w:val="18"/>
              </w:rPr>
            </w:pPr>
            <w:r w:rsidRPr="001042E7">
              <w:rPr>
                <w:rFonts w:ascii="Arial" w:hAnsi="Arial"/>
                <w:sz w:val="18"/>
                <w:szCs w:val="18"/>
              </w:rPr>
              <w:t>-pour 1 match dans la coupe où il a reçu le dernier carton jaune</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69AAE334"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15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BDB3F65" w14:textId="77777777" w:rsidR="001042E7" w:rsidRPr="001042E7" w:rsidRDefault="001042E7" w:rsidP="00EE5FB9">
            <w:pPr>
              <w:pStyle w:val="NormalWeb"/>
              <w:jc w:val="center"/>
              <w:rPr>
                <w:rFonts w:ascii="Arial" w:hAnsi="Arial"/>
                <w:sz w:val="18"/>
                <w:szCs w:val="18"/>
              </w:rPr>
            </w:pPr>
            <w:r w:rsidRPr="001042E7">
              <w:rPr>
                <w:rFonts w:ascii="Arial" w:hAnsi="Arial"/>
                <w:sz w:val="18"/>
                <w:szCs w:val="18"/>
              </w:rPr>
              <w:t>-dès la notification de la décision sur internet</w:t>
            </w:r>
          </w:p>
        </w:tc>
      </w:tr>
      <w:tr w:rsidR="001042E7" w:rsidRPr="001042E7" w14:paraId="64DE5FB0" w14:textId="77777777" w:rsidTr="001042E7">
        <w:trPr>
          <w:trHeight w:val="1482"/>
          <w:tblCellSpacing w:w="50" w:type="dxa"/>
        </w:trPr>
        <w:tc>
          <w:tcPr>
            <w:tcW w:w="2132" w:type="dxa"/>
            <w:tcBorders>
              <w:top w:val="outset" w:sz="6" w:space="0" w:color="auto"/>
              <w:left w:val="outset" w:sz="6" w:space="0" w:color="auto"/>
              <w:bottom w:val="outset" w:sz="6" w:space="0" w:color="auto"/>
              <w:right w:val="outset" w:sz="6" w:space="0" w:color="auto"/>
            </w:tcBorders>
            <w:vAlign w:val="center"/>
            <w:hideMark/>
          </w:tcPr>
          <w:p w14:paraId="1AC845A8" w14:textId="77777777" w:rsidR="001042E7" w:rsidRPr="001042E7" w:rsidRDefault="001042E7" w:rsidP="00EE5FB9">
            <w:pPr>
              <w:rPr>
                <w:rFonts w:ascii="Arial" w:hAnsi="Arial"/>
                <w:sz w:val="18"/>
                <w:szCs w:val="18"/>
              </w:rPr>
            </w:pPr>
            <w:r w:rsidRPr="001042E7">
              <w:rPr>
                <w:rStyle w:val="lev"/>
                <w:rFonts w:ascii="Arial" w:hAnsi="Arial"/>
                <w:sz w:val="18"/>
                <w:szCs w:val="18"/>
              </w:rPr>
              <w:t xml:space="preserve">expulsion </w:t>
            </w:r>
            <w:r w:rsidRPr="001042E7">
              <w:rPr>
                <w:rFonts w:ascii="Arial" w:hAnsi="Arial"/>
                <w:sz w:val="18"/>
                <w:szCs w:val="18"/>
              </w:rPr>
              <w:t xml:space="preserve">suite à </w:t>
            </w:r>
            <w:r w:rsidRPr="001042E7">
              <w:rPr>
                <w:rStyle w:val="lev"/>
                <w:rFonts w:ascii="Arial" w:hAnsi="Arial"/>
                <w:sz w:val="18"/>
                <w:szCs w:val="18"/>
              </w:rPr>
              <w:t>2 avertissements</w:t>
            </w:r>
            <w:r w:rsidRPr="001042E7">
              <w:rPr>
                <w:rFonts w:ascii="Arial" w:hAnsi="Arial"/>
                <w:sz w:val="18"/>
                <w:szCs w:val="18"/>
              </w:rPr>
              <w:t xml:space="preserve"> dans le même match de </w:t>
            </w:r>
            <w:r w:rsidRPr="001042E7">
              <w:rPr>
                <w:rStyle w:val="lev"/>
                <w:rFonts w:ascii="Arial" w:hAnsi="Arial"/>
                <w:sz w:val="18"/>
                <w:szCs w:val="18"/>
              </w:rPr>
              <w:t>championnat</w:t>
            </w:r>
          </w:p>
        </w:tc>
        <w:tc>
          <w:tcPr>
            <w:tcW w:w="18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024FEC6"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1608" w:type="dxa"/>
            <w:tcBorders>
              <w:top w:val="outset" w:sz="6" w:space="0" w:color="auto"/>
              <w:left w:val="outset" w:sz="6" w:space="0" w:color="auto"/>
              <w:bottom w:val="outset" w:sz="6" w:space="0" w:color="auto"/>
              <w:right w:val="outset" w:sz="6" w:space="0" w:color="auto"/>
            </w:tcBorders>
            <w:vAlign w:val="center"/>
            <w:hideMark/>
          </w:tcPr>
          <w:p w14:paraId="764EA301" w14:textId="77777777" w:rsidR="001042E7" w:rsidRPr="001042E7" w:rsidRDefault="001042E7" w:rsidP="00EE5FB9">
            <w:pPr>
              <w:jc w:val="center"/>
              <w:rPr>
                <w:rFonts w:ascii="Arial" w:hAnsi="Arial"/>
                <w:sz w:val="18"/>
                <w:szCs w:val="18"/>
              </w:rPr>
            </w:pPr>
            <w:r w:rsidRPr="001042E7">
              <w:rPr>
                <w:rStyle w:val="lev"/>
                <w:rFonts w:ascii="Arial" w:hAnsi="Arial"/>
                <w:sz w:val="18"/>
                <w:szCs w:val="18"/>
              </w:rPr>
              <w:t>non</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41D05C97"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613" w:type="dxa"/>
            <w:tcBorders>
              <w:top w:val="outset" w:sz="6" w:space="0" w:color="auto"/>
              <w:left w:val="outset" w:sz="6" w:space="0" w:color="auto"/>
              <w:bottom w:val="outset" w:sz="6" w:space="0" w:color="auto"/>
              <w:right w:val="outset" w:sz="6" w:space="0" w:color="auto"/>
            </w:tcBorders>
            <w:vAlign w:val="center"/>
            <w:hideMark/>
          </w:tcPr>
          <w:p w14:paraId="717CF72D" w14:textId="77777777" w:rsidR="001042E7" w:rsidRPr="001042E7" w:rsidRDefault="001042E7" w:rsidP="00EE5FB9">
            <w:pPr>
              <w:pStyle w:val="NormalWeb"/>
              <w:rPr>
                <w:rFonts w:ascii="Arial" w:hAnsi="Arial"/>
                <w:sz w:val="18"/>
                <w:szCs w:val="18"/>
              </w:rPr>
            </w:pPr>
            <w:r w:rsidRPr="001042E7">
              <w:rPr>
                <w:rFonts w:ascii="Arial" w:hAnsi="Arial"/>
                <w:sz w:val="18"/>
                <w:szCs w:val="18"/>
              </w:rPr>
              <w:t>-le championnat en question,</w:t>
            </w:r>
          </w:p>
          <w:p w14:paraId="62236FE2" w14:textId="77777777" w:rsidR="001042E7" w:rsidRPr="001042E7" w:rsidRDefault="001042E7" w:rsidP="00EE5FB9">
            <w:pPr>
              <w:pStyle w:val="NormalWeb"/>
              <w:rPr>
                <w:rFonts w:ascii="Arial" w:hAnsi="Arial"/>
                <w:sz w:val="18"/>
                <w:szCs w:val="18"/>
              </w:rPr>
            </w:pPr>
            <w:r w:rsidRPr="001042E7">
              <w:rPr>
                <w:rFonts w:ascii="Arial" w:hAnsi="Arial"/>
                <w:sz w:val="18"/>
                <w:szCs w:val="18"/>
              </w:rPr>
              <w:t>-pour le nombre de match mentionné lors de la notification</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048818BB"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150" w:type="dxa"/>
            <w:tcBorders>
              <w:top w:val="outset" w:sz="6" w:space="0" w:color="auto"/>
              <w:left w:val="outset" w:sz="6" w:space="0" w:color="auto"/>
              <w:bottom w:val="outset" w:sz="6" w:space="0" w:color="auto"/>
              <w:right w:val="outset" w:sz="6" w:space="0" w:color="auto"/>
            </w:tcBorders>
            <w:vAlign w:val="center"/>
            <w:hideMark/>
          </w:tcPr>
          <w:p w14:paraId="7429796C" w14:textId="77777777" w:rsidR="001042E7" w:rsidRPr="001042E7" w:rsidRDefault="001042E7" w:rsidP="00EE5FB9">
            <w:pPr>
              <w:pStyle w:val="NormalWeb"/>
              <w:jc w:val="center"/>
              <w:rPr>
                <w:rFonts w:ascii="Arial" w:hAnsi="Arial"/>
                <w:sz w:val="18"/>
                <w:szCs w:val="18"/>
              </w:rPr>
            </w:pPr>
            <w:r w:rsidRPr="001042E7">
              <w:rPr>
                <w:rFonts w:ascii="Arial" w:hAnsi="Arial"/>
                <w:sz w:val="18"/>
                <w:szCs w:val="18"/>
              </w:rPr>
              <w:t>-immédiatement pour le reste de la période* en cours</w:t>
            </w:r>
          </w:p>
          <w:p w14:paraId="76242CFA" w14:textId="77777777" w:rsidR="001042E7" w:rsidRPr="001042E7" w:rsidRDefault="001042E7" w:rsidP="00EE5FB9">
            <w:pPr>
              <w:pStyle w:val="NormalWeb"/>
              <w:jc w:val="center"/>
              <w:rPr>
                <w:rFonts w:ascii="Arial" w:hAnsi="Arial"/>
                <w:sz w:val="18"/>
                <w:szCs w:val="18"/>
              </w:rPr>
            </w:pPr>
            <w:r w:rsidRPr="001042E7">
              <w:rPr>
                <w:rFonts w:ascii="Arial" w:hAnsi="Arial"/>
                <w:sz w:val="18"/>
                <w:szCs w:val="18"/>
              </w:rPr>
              <w:t>-ensuite: dès la notification de la décision sur internet</w:t>
            </w:r>
          </w:p>
        </w:tc>
      </w:tr>
      <w:tr w:rsidR="001042E7" w:rsidRPr="001042E7" w14:paraId="1ABB4331" w14:textId="77777777" w:rsidTr="001042E7">
        <w:trPr>
          <w:trHeight w:val="1890"/>
          <w:tblCellSpacing w:w="50" w:type="dxa"/>
        </w:trPr>
        <w:tc>
          <w:tcPr>
            <w:tcW w:w="2132"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209E04B" w14:textId="77777777" w:rsidR="001042E7" w:rsidRPr="001042E7" w:rsidRDefault="001042E7" w:rsidP="00EE5FB9">
            <w:pPr>
              <w:rPr>
                <w:rFonts w:ascii="Arial" w:hAnsi="Arial"/>
                <w:sz w:val="18"/>
                <w:szCs w:val="18"/>
              </w:rPr>
            </w:pPr>
            <w:r w:rsidRPr="001042E7">
              <w:rPr>
                <w:rStyle w:val="lev"/>
                <w:rFonts w:ascii="Arial" w:hAnsi="Arial"/>
                <w:sz w:val="18"/>
                <w:szCs w:val="18"/>
              </w:rPr>
              <w:t xml:space="preserve">expulsion </w:t>
            </w:r>
            <w:r w:rsidRPr="001042E7">
              <w:rPr>
                <w:rFonts w:ascii="Arial" w:hAnsi="Arial"/>
                <w:sz w:val="18"/>
                <w:szCs w:val="18"/>
              </w:rPr>
              <w:t xml:space="preserve">suite à </w:t>
            </w:r>
            <w:r w:rsidRPr="001042E7">
              <w:rPr>
                <w:rStyle w:val="lev"/>
                <w:rFonts w:ascii="Arial" w:hAnsi="Arial"/>
                <w:sz w:val="18"/>
                <w:szCs w:val="18"/>
              </w:rPr>
              <w:t>2 avertissements</w:t>
            </w:r>
            <w:r w:rsidRPr="001042E7">
              <w:rPr>
                <w:rFonts w:ascii="Arial" w:hAnsi="Arial"/>
                <w:sz w:val="18"/>
                <w:szCs w:val="18"/>
              </w:rPr>
              <w:t xml:space="preserve"> dans le même match de </w:t>
            </w:r>
            <w:r w:rsidRPr="001042E7">
              <w:rPr>
                <w:rStyle w:val="lev"/>
                <w:rFonts w:ascii="Arial" w:hAnsi="Arial"/>
                <w:sz w:val="18"/>
                <w:szCs w:val="18"/>
              </w:rPr>
              <w:t>coupe</w:t>
            </w:r>
          </w:p>
        </w:tc>
        <w:tc>
          <w:tcPr>
            <w:tcW w:w="18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0FEE72AB"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1608"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9B1C04B" w14:textId="77777777" w:rsidR="001042E7" w:rsidRPr="001042E7" w:rsidRDefault="001042E7" w:rsidP="00EE5FB9">
            <w:pPr>
              <w:jc w:val="center"/>
              <w:rPr>
                <w:rFonts w:ascii="Arial" w:hAnsi="Arial"/>
                <w:sz w:val="18"/>
                <w:szCs w:val="18"/>
              </w:rPr>
            </w:pPr>
            <w:r w:rsidRPr="001042E7">
              <w:rPr>
                <w:rStyle w:val="lev"/>
                <w:rFonts w:ascii="Arial" w:hAnsi="Arial"/>
                <w:sz w:val="18"/>
                <w:szCs w:val="18"/>
              </w:rPr>
              <w:t>non</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432AE399"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613"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F6A4311" w14:textId="77777777" w:rsidR="001042E7" w:rsidRPr="001042E7" w:rsidRDefault="001042E7" w:rsidP="00EE5FB9">
            <w:pPr>
              <w:pStyle w:val="NormalWeb"/>
              <w:rPr>
                <w:rFonts w:ascii="Arial" w:hAnsi="Arial"/>
                <w:sz w:val="18"/>
                <w:szCs w:val="18"/>
              </w:rPr>
            </w:pPr>
            <w:r w:rsidRPr="001042E7">
              <w:rPr>
                <w:rFonts w:ascii="Arial" w:hAnsi="Arial"/>
                <w:sz w:val="18"/>
                <w:szCs w:val="18"/>
              </w:rPr>
              <w:t>-la coupe en question,</w:t>
            </w:r>
          </w:p>
          <w:p w14:paraId="0A9BBEE4" w14:textId="77777777" w:rsidR="001042E7" w:rsidRPr="001042E7" w:rsidRDefault="001042E7" w:rsidP="00EE5FB9">
            <w:pPr>
              <w:pStyle w:val="NormalWeb"/>
              <w:rPr>
                <w:rFonts w:ascii="Arial" w:hAnsi="Arial"/>
                <w:sz w:val="18"/>
                <w:szCs w:val="18"/>
              </w:rPr>
            </w:pPr>
            <w:r w:rsidRPr="001042E7">
              <w:rPr>
                <w:rFonts w:ascii="Arial" w:hAnsi="Arial"/>
                <w:sz w:val="18"/>
                <w:szCs w:val="18"/>
              </w:rPr>
              <w:t>-pour le nombre de match mentionné lors de la notification</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3F6F0E5"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15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3844049" w14:textId="77777777" w:rsidR="001042E7" w:rsidRPr="001042E7" w:rsidRDefault="001042E7" w:rsidP="00EE5FB9">
            <w:pPr>
              <w:pStyle w:val="NormalWeb"/>
              <w:jc w:val="center"/>
              <w:rPr>
                <w:rFonts w:ascii="Arial" w:hAnsi="Arial"/>
                <w:sz w:val="18"/>
                <w:szCs w:val="18"/>
              </w:rPr>
            </w:pPr>
            <w:r w:rsidRPr="001042E7">
              <w:rPr>
                <w:rFonts w:ascii="Arial" w:hAnsi="Arial"/>
                <w:sz w:val="18"/>
                <w:szCs w:val="18"/>
              </w:rPr>
              <w:t>-immédiatement pour le reste de la période en cours</w:t>
            </w:r>
          </w:p>
          <w:p w14:paraId="03A2E1C0" w14:textId="77777777" w:rsidR="001042E7" w:rsidRPr="001042E7" w:rsidRDefault="001042E7" w:rsidP="00EE5FB9">
            <w:pPr>
              <w:pStyle w:val="NormalWeb"/>
              <w:jc w:val="center"/>
              <w:rPr>
                <w:rFonts w:ascii="Arial" w:hAnsi="Arial"/>
                <w:sz w:val="18"/>
                <w:szCs w:val="18"/>
              </w:rPr>
            </w:pPr>
            <w:r w:rsidRPr="001042E7">
              <w:rPr>
                <w:rFonts w:ascii="Arial" w:hAnsi="Arial"/>
                <w:sz w:val="18"/>
                <w:szCs w:val="18"/>
              </w:rPr>
              <w:t>-ensuite: dès la notification de la décision sur internet</w:t>
            </w:r>
          </w:p>
        </w:tc>
      </w:tr>
      <w:tr w:rsidR="001042E7" w:rsidRPr="001042E7" w14:paraId="1C520674" w14:textId="77777777" w:rsidTr="001042E7">
        <w:trPr>
          <w:trHeight w:val="2370"/>
          <w:tblCellSpacing w:w="50" w:type="dxa"/>
        </w:trPr>
        <w:tc>
          <w:tcPr>
            <w:tcW w:w="2132" w:type="dxa"/>
            <w:tcBorders>
              <w:top w:val="outset" w:sz="6" w:space="0" w:color="auto"/>
              <w:left w:val="outset" w:sz="6" w:space="0" w:color="auto"/>
              <w:bottom w:val="outset" w:sz="6" w:space="0" w:color="auto"/>
              <w:right w:val="outset" w:sz="6" w:space="0" w:color="auto"/>
            </w:tcBorders>
            <w:vAlign w:val="center"/>
            <w:hideMark/>
          </w:tcPr>
          <w:p w14:paraId="1D0D6A5F" w14:textId="77777777" w:rsidR="001042E7" w:rsidRPr="001042E7" w:rsidRDefault="001042E7" w:rsidP="00EE5FB9">
            <w:pPr>
              <w:rPr>
                <w:rFonts w:ascii="Arial" w:hAnsi="Arial"/>
                <w:sz w:val="18"/>
                <w:szCs w:val="18"/>
              </w:rPr>
            </w:pPr>
            <w:r w:rsidRPr="001042E7">
              <w:rPr>
                <w:rStyle w:val="lev"/>
                <w:rFonts w:ascii="Arial" w:hAnsi="Arial"/>
                <w:sz w:val="18"/>
                <w:szCs w:val="18"/>
              </w:rPr>
              <w:t>expulsion directe</w:t>
            </w:r>
            <w:r w:rsidRPr="001042E7">
              <w:rPr>
                <w:rFonts w:ascii="Arial" w:hAnsi="Arial"/>
                <w:sz w:val="18"/>
                <w:szCs w:val="18"/>
              </w:rPr>
              <w:t xml:space="preserve"> en championnat</w:t>
            </w:r>
            <w:r w:rsidRPr="001042E7">
              <w:rPr>
                <w:rFonts w:ascii="Arial" w:hAnsi="Arial"/>
                <w:sz w:val="18"/>
                <w:szCs w:val="18"/>
              </w:rPr>
              <w:br/>
              <w:t>ou en coupe</w:t>
            </w:r>
          </w:p>
        </w:tc>
        <w:tc>
          <w:tcPr>
            <w:tcW w:w="18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26B68180"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1608" w:type="dxa"/>
            <w:tcBorders>
              <w:top w:val="outset" w:sz="6" w:space="0" w:color="auto"/>
              <w:left w:val="outset" w:sz="6" w:space="0" w:color="auto"/>
              <w:bottom w:val="outset" w:sz="6" w:space="0" w:color="auto"/>
              <w:right w:val="outset" w:sz="6" w:space="0" w:color="auto"/>
            </w:tcBorders>
            <w:vAlign w:val="center"/>
            <w:hideMark/>
          </w:tcPr>
          <w:p w14:paraId="4292CDD0" w14:textId="77777777" w:rsidR="001042E7" w:rsidRPr="001042E7" w:rsidRDefault="001042E7" w:rsidP="00EE5FB9">
            <w:pPr>
              <w:pStyle w:val="NormalWeb"/>
              <w:jc w:val="center"/>
              <w:rPr>
                <w:rFonts w:ascii="Arial" w:hAnsi="Arial"/>
                <w:sz w:val="18"/>
                <w:szCs w:val="18"/>
              </w:rPr>
            </w:pPr>
            <w:r w:rsidRPr="001042E7">
              <w:rPr>
                <w:rStyle w:val="lev"/>
                <w:rFonts w:ascii="Arial" w:hAnsi="Arial"/>
                <w:sz w:val="18"/>
                <w:szCs w:val="18"/>
              </w:rPr>
              <w:t>oui</w:t>
            </w:r>
            <w:r w:rsidRPr="001042E7">
              <w:rPr>
                <w:rFonts w:ascii="Arial" w:hAnsi="Arial"/>
                <w:sz w:val="18"/>
                <w:szCs w:val="18"/>
              </w:rPr>
              <w:t>,</w:t>
            </w:r>
            <w:r w:rsidRPr="001042E7">
              <w:rPr>
                <w:rFonts w:ascii="Arial" w:hAnsi="Arial"/>
                <w:sz w:val="18"/>
                <w:szCs w:val="18"/>
              </w:rPr>
              <w:br/>
              <w:t>le 1er match officiel (coupe ou championnat)</w:t>
            </w:r>
            <w:r w:rsidRPr="001042E7">
              <w:rPr>
                <w:rFonts w:ascii="Arial" w:hAnsi="Arial"/>
                <w:sz w:val="18"/>
                <w:szCs w:val="18"/>
              </w:rPr>
              <w:br/>
              <w:t>qui suit celui où l'expulsion a eu lieu</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4EE74E3"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613" w:type="dxa"/>
            <w:tcBorders>
              <w:top w:val="outset" w:sz="6" w:space="0" w:color="auto"/>
              <w:left w:val="outset" w:sz="6" w:space="0" w:color="auto"/>
              <w:bottom w:val="outset" w:sz="6" w:space="0" w:color="auto"/>
              <w:right w:val="outset" w:sz="6" w:space="0" w:color="auto"/>
            </w:tcBorders>
            <w:vAlign w:val="center"/>
            <w:hideMark/>
          </w:tcPr>
          <w:p w14:paraId="1B06F784" w14:textId="77777777" w:rsidR="001042E7" w:rsidRPr="001042E7" w:rsidRDefault="001042E7" w:rsidP="00EE5FB9">
            <w:pPr>
              <w:pStyle w:val="NormalWeb"/>
              <w:rPr>
                <w:rFonts w:ascii="Arial" w:hAnsi="Arial"/>
                <w:sz w:val="18"/>
                <w:szCs w:val="18"/>
              </w:rPr>
            </w:pPr>
            <w:r w:rsidRPr="001042E7">
              <w:rPr>
                <w:rFonts w:ascii="Arial" w:hAnsi="Arial"/>
                <w:sz w:val="18"/>
                <w:szCs w:val="18"/>
              </w:rPr>
              <w:t>-le championnat et les coupes où participe l'équipe où il a pris le carton,</w:t>
            </w:r>
          </w:p>
          <w:p w14:paraId="75524EA1" w14:textId="77777777" w:rsidR="001042E7" w:rsidRPr="001042E7" w:rsidRDefault="001042E7" w:rsidP="00EE5FB9">
            <w:pPr>
              <w:pStyle w:val="NormalWeb"/>
              <w:rPr>
                <w:rFonts w:ascii="Arial" w:hAnsi="Arial"/>
                <w:sz w:val="18"/>
                <w:szCs w:val="18"/>
              </w:rPr>
            </w:pPr>
            <w:r w:rsidRPr="001042E7">
              <w:rPr>
                <w:rFonts w:ascii="Arial" w:hAnsi="Arial"/>
                <w:sz w:val="18"/>
                <w:szCs w:val="18"/>
              </w:rPr>
              <w:t>-pour le nombre de match mentionné lors de la notification</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719F61DC"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150" w:type="dxa"/>
            <w:tcBorders>
              <w:top w:val="outset" w:sz="6" w:space="0" w:color="auto"/>
              <w:left w:val="outset" w:sz="6" w:space="0" w:color="auto"/>
              <w:bottom w:val="outset" w:sz="6" w:space="0" w:color="auto"/>
              <w:right w:val="outset" w:sz="6" w:space="0" w:color="auto"/>
            </w:tcBorders>
            <w:vAlign w:val="center"/>
            <w:hideMark/>
          </w:tcPr>
          <w:p w14:paraId="0A7A1A01" w14:textId="77777777" w:rsidR="001042E7" w:rsidRPr="001042E7" w:rsidRDefault="001042E7" w:rsidP="00EE5FB9">
            <w:pPr>
              <w:pStyle w:val="NormalWeb"/>
              <w:jc w:val="center"/>
              <w:rPr>
                <w:rFonts w:ascii="Arial" w:hAnsi="Arial"/>
                <w:sz w:val="18"/>
                <w:szCs w:val="18"/>
              </w:rPr>
            </w:pPr>
            <w:r w:rsidRPr="001042E7">
              <w:rPr>
                <w:rFonts w:ascii="Arial" w:hAnsi="Arial"/>
                <w:sz w:val="18"/>
                <w:szCs w:val="18"/>
              </w:rPr>
              <w:t>-immédiatement: pour le reste de la période* en cours</w:t>
            </w:r>
          </w:p>
          <w:p w14:paraId="09444D31" w14:textId="77777777" w:rsidR="001042E7" w:rsidRPr="001042E7" w:rsidRDefault="001042E7" w:rsidP="00EE5FB9">
            <w:pPr>
              <w:pStyle w:val="NormalWeb"/>
              <w:jc w:val="center"/>
              <w:rPr>
                <w:rFonts w:ascii="Arial" w:hAnsi="Arial"/>
                <w:sz w:val="18"/>
                <w:szCs w:val="18"/>
              </w:rPr>
            </w:pPr>
            <w:r w:rsidRPr="001042E7">
              <w:rPr>
                <w:rFonts w:ascii="Arial" w:hAnsi="Arial"/>
                <w:sz w:val="18"/>
                <w:szCs w:val="18"/>
              </w:rPr>
              <w:t>-ensuite: pour le 1er match officiel suivant, et, pour les matchs restants: dès la notification de la décision sur internet</w:t>
            </w:r>
          </w:p>
        </w:tc>
      </w:tr>
      <w:tr w:rsidR="001042E7" w:rsidRPr="001042E7" w14:paraId="54749110" w14:textId="77777777" w:rsidTr="001042E7">
        <w:trPr>
          <w:trHeight w:val="1470"/>
          <w:tblCellSpacing w:w="50" w:type="dxa"/>
        </w:trPr>
        <w:tc>
          <w:tcPr>
            <w:tcW w:w="2132"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11CE45B8" w14:textId="77777777" w:rsidR="001042E7" w:rsidRPr="001042E7" w:rsidRDefault="001042E7" w:rsidP="00EE5FB9">
            <w:pPr>
              <w:rPr>
                <w:rFonts w:ascii="Arial" w:hAnsi="Arial"/>
                <w:sz w:val="18"/>
                <w:szCs w:val="18"/>
              </w:rPr>
            </w:pPr>
            <w:r w:rsidRPr="001042E7">
              <w:rPr>
                <w:rStyle w:val="lev"/>
                <w:rFonts w:ascii="Arial" w:hAnsi="Arial"/>
                <w:sz w:val="18"/>
                <w:szCs w:val="18"/>
              </w:rPr>
              <w:t>incident avant, pendant et après match</w:t>
            </w:r>
            <w:r w:rsidRPr="001042E7">
              <w:rPr>
                <w:rFonts w:ascii="Arial" w:hAnsi="Arial"/>
                <w:sz w:val="18"/>
                <w:szCs w:val="18"/>
              </w:rPr>
              <w:t xml:space="preserve">, notifié sur le rapport d'arbitre, mais non notifié au joueur par un carton / </w:t>
            </w:r>
            <w:r w:rsidRPr="001042E7">
              <w:rPr>
                <w:rStyle w:val="lev"/>
                <w:rFonts w:ascii="Arial" w:hAnsi="Arial"/>
                <w:sz w:val="18"/>
                <w:szCs w:val="18"/>
              </w:rPr>
              <w:t>suspension de fonction (Remarque d) )</w:t>
            </w:r>
          </w:p>
        </w:tc>
        <w:tc>
          <w:tcPr>
            <w:tcW w:w="183"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31555273"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1608"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148DEDE" w14:textId="77777777" w:rsidR="001042E7" w:rsidRPr="001042E7" w:rsidRDefault="001042E7" w:rsidP="00EE5FB9">
            <w:pPr>
              <w:jc w:val="center"/>
              <w:rPr>
                <w:rFonts w:ascii="Arial" w:hAnsi="Arial"/>
                <w:sz w:val="18"/>
                <w:szCs w:val="18"/>
              </w:rPr>
            </w:pPr>
            <w:r w:rsidRPr="001042E7">
              <w:rPr>
                <w:rStyle w:val="lev"/>
                <w:rFonts w:ascii="Arial" w:hAnsi="Arial"/>
                <w:sz w:val="18"/>
                <w:szCs w:val="18"/>
              </w:rPr>
              <w:t>non</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539AC35D"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613"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345A305" w14:textId="77777777" w:rsidR="001042E7" w:rsidRPr="001042E7" w:rsidRDefault="001042E7" w:rsidP="00EE5FB9">
            <w:pPr>
              <w:pStyle w:val="NormalWeb"/>
              <w:rPr>
                <w:rFonts w:ascii="Arial" w:hAnsi="Arial"/>
                <w:sz w:val="18"/>
                <w:szCs w:val="18"/>
              </w:rPr>
            </w:pPr>
            <w:r w:rsidRPr="001042E7">
              <w:rPr>
                <w:rFonts w:ascii="Arial" w:hAnsi="Arial"/>
                <w:sz w:val="18"/>
                <w:szCs w:val="18"/>
              </w:rPr>
              <w:t>-le championnat et les coupes où participe l'équipe avec laquelle l'incident a eu lieu,</w:t>
            </w:r>
          </w:p>
          <w:p w14:paraId="518BE7A8" w14:textId="77777777" w:rsidR="001042E7" w:rsidRPr="001042E7" w:rsidRDefault="001042E7" w:rsidP="00EE5FB9">
            <w:pPr>
              <w:pStyle w:val="NormalWeb"/>
              <w:rPr>
                <w:rFonts w:ascii="Arial" w:hAnsi="Arial"/>
                <w:sz w:val="18"/>
                <w:szCs w:val="18"/>
              </w:rPr>
            </w:pPr>
            <w:r w:rsidRPr="001042E7">
              <w:rPr>
                <w:rFonts w:ascii="Arial" w:hAnsi="Arial"/>
                <w:sz w:val="18"/>
                <w:szCs w:val="18"/>
              </w:rPr>
              <w:t>-pour le nombre de match mentionné lors la notification</w:t>
            </w:r>
          </w:p>
        </w:tc>
        <w:tc>
          <w:tcPr>
            <w:tcW w:w="161"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7F430725" w14:textId="77777777" w:rsidR="001042E7" w:rsidRPr="001042E7" w:rsidRDefault="001042E7" w:rsidP="00EE5FB9">
            <w:pPr>
              <w:rPr>
                <w:rFonts w:ascii="Arial" w:hAnsi="Arial"/>
                <w:sz w:val="18"/>
                <w:szCs w:val="18"/>
              </w:rPr>
            </w:pPr>
            <w:r w:rsidRPr="001042E7">
              <w:rPr>
                <w:rFonts w:ascii="Arial" w:hAnsi="Arial"/>
                <w:sz w:val="18"/>
                <w:szCs w:val="18"/>
              </w:rPr>
              <w:t> </w:t>
            </w:r>
          </w:p>
        </w:tc>
        <w:tc>
          <w:tcPr>
            <w:tcW w:w="215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97624F4" w14:textId="77777777" w:rsidR="001042E7" w:rsidRPr="001042E7" w:rsidRDefault="001042E7" w:rsidP="00EE5FB9">
            <w:pPr>
              <w:pStyle w:val="NormalWeb"/>
              <w:jc w:val="center"/>
              <w:rPr>
                <w:rFonts w:ascii="Arial" w:hAnsi="Arial"/>
                <w:sz w:val="18"/>
                <w:szCs w:val="18"/>
              </w:rPr>
            </w:pPr>
            <w:r w:rsidRPr="001042E7">
              <w:rPr>
                <w:rFonts w:ascii="Arial" w:hAnsi="Arial"/>
                <w:sz w:val="18"/>
                <w:szCs w:val="18"/>
              </w:rPr>
              <w:t>dès la notification de la décision sur internet</w:t>
            </w:r>
          </w:p>
        </w:tc>
      </w:tr>
    </w:tbl>
    <w:p w14:paraId="4784D082" w14:textId="51C963CC" w:rsidR="00191C87" w:rsidRPr="001042E7" w:rsidRDefault="001042E7" w:rsidP="001042E7">
      <w:pPr>
        <w:pStyle w:val="NormalWeb"/>
        <w:rPr>
          <w:rFonts w:ascii="Arial" w:hAnsi="Arial"/>
          <w:sz w:val="18"/>
          <w:szCs w:val="18"/>
        </w:rPr>
      </w:pPr>
      <w:r w:rsidRPr="001042E7">
        <w:rPr>
          <w:rFonts w:ascii="Arial" w:hAnsi="Arial"/>
          <w:sz w:val="18"/>
          <w:szCs w:val="18"/>
        </w:rPr>
        <w:t> </w:t>
      </w:r>
      <w:r w:rsidR="00C844C1">
        <w:rPr>
          <w:rFonts w:ascii="Arial" w:hAnsi="Arial"/>
          <w:sz w:val="18"/>
          <w:szCs w:val="18"/>
        </w:rPr>
        <w:t>Delémont</w:t>
      </w:r>
      <w:r>
        <w:rPr>
          <w:rFonts w:ascii="Arial" w:hAnsi="Arial"/>
          <w:sz w:val="18"/>
          <w:szCs w:val="18"/>
        </w:rPr>
        <w:t xml:space="preserve">, </w:t>
      </w:r>
      <w:r w:rsidR="00C844C1">
        <w:rPr>
          <w:rFonts w:ascii="Arial" w:hAnsi="Arial"/>
          <w:sz w:val="18"/>
          <w:szCs w:val="18"/>
        </w:rPr>
        <w:t xml:space="preserve">11 juin </w:t>
      </w:r>
      <w:r>
        <w:rPr>
          <w:rFonts w:ascii="Arial" w:hAnsi="Arial"/>
          <w:sz w:val="18"/>
          <w:szCs w:val="18"/>
        </w:rPr>
        <w:t>201</w:t>
      </w:r>
      <w:r w:rsidR="00C844C1">
        <w:rPr>
          <w:rFonts w:ascii="Arial" w:hAnsi="Arial"/>
          <w:sz w:val="18"/>
          <w:szCs w:val="18"/>
        </w:rPr>
        <w:t>9</w:t>
      </w:r>
      <w:r>
        <w:rPr>
          <w:rFonts w:ascii="Arial" w:hAnsi="Arial"/>
          <w:sz w:val="18"/>
          <w:szCs w:val="18"/>
        </w:rPr>
        <w:tab/>
      </w:r>
      <w:r w:rsidR="00C844C1">
        <w:rPr>
          <w:rFonts w:ascii="Arial" w:hAnsi="Arial"/>
          <w:sz w:val="18"/>
          <w:szCs w:val="18"/>
        </w:rPr>
        <w:t xml:space="preserve">Pour </w:t>
      </w:r>
      <w:r>
        <w:rPr>
          <w:rFonts w:ascii="Arial" w:hAnsi="Arial"/>
          <w:sz w:val="18"/>
          <w:szCs w:val="18"/>
        </w:rPr>
        <w:t xml:space="preserve">l’AJF : Président : </w:t>
      </w:r>
      <w:r w:rsidR="00C844C1">
        <w:rPr>
          <w:rFonts w:ascii="Arial" w:hAnsi="Arial"/>
          <w:sz w:val="18"/>
          <w:szCs w:val="18"/>
        </w:rPr>
        <w:t xml:space="preserve">Jacky </w:t>
      </w:r>
      <w:proofErr w:type="spellStart"/>
      <w:r w:rsidR="00C844C1">
        <w:rPr>
          <w:rFonts w:ascii="Arial" w:hAnsi="Arial"/>
          <w:sz w:val="18"/>
          <w:szCs w:val="18"/>
        </w:rPr>
        <w:t>Borruat</w:t>
      </w:r>
      <w:proofErr w:type="spellEnd"/>
      <w:r>
        <w:rPr>
          <w:rFonts w:ascii="Arial" w:hAnsi="Arial"/>
          <w:sz w:val="18"/>
          <w:szCs w:val="18"/>
        </w:rPr>
        <w:t xml:space="preserve">  /  </w:t>
      </w:r>
      <w:r w:rsidR="00A81252">
        <w:rPr>
          <w:rFonts w:ascii="Arial" w:hAnsi="Arial"/>
          <w:sz w:val="18"/>
          <w:szCs w:val="18"/>
        </w:rPr>
        <w:t xml:space="preserve">Président Département Football de Base : Francis </w:t>
      </w:r>
      <w:proofErr w:type="spellStart"/>
      <w:r w:rsidR="00A81252">
        <w:rPr>
          <w:rFonts w:ascii="Arial" w:hAnsi="Arial"/>
          <w:sz w:val="18"/>
          <w:szCs w:val="18"/>
        </w:rPr>
        <w:t>Périat</w:t>
      </w:r>
      <w:proofErr w:type="spellEnd"/>
    </w:p>
    <w:sectPr w:rsidR="00191C87" w:rsidRPr="001042E7" w:rsidSect="00C8181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664C" w14:textId="77777777" w:rsidR="0026191D" w:rsidRDefault="0026191D" w:rsidP="0039639F">
      <w:r>
        <w:separator/>
      </w:r>
    </w:p>
  </w:endnote>
  <w:endnote w:type="continuationSeparator" w:id="0">
    <w:p w14:paraId="3B2AB81B" w14:textId="77777777" w:rsidR="0026191D" w:rsidRDefault="0026191D" w:rsidP="0039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Times">
    <w:panose1 w:val="0000050000000002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55DB" w14:textId="77777777" w:rsidR="0026191D" w:rsidRDefault="0026191D" w:rsidP="0039639F">
      <w:r>
        <w:separator/>
      </w:r>
    </w:p>
  </w:footnote>
  <w:footnote w:type="continuationSeparator" w:id="0">
    <w:p w14:paraId="27CDB773" w14:textId="77777777" w:rsidR="0026191D" w:rsidRDefault="0026191D" w:rsidP="0039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7887" w14:textId="32AF8A56" w:rsidR="007B1400" w:rsidRPr="0061239C" w:rsidRDefault="007B1400">
    <w:pPr>
      <w:pStyle w:val="En-tte"/>
      <w:rPr>
        <w:rFonts w:ascii="Arial" w:hAnsi="Arial" w:cs="Arial"/>
        <w:b/>
        <w:sz w:val="36"/>
        <w:szCs w:val="36"/>
      </w:rPr>
    </w:pPr>
    <w:r>
      <w:rPr>
        <w:noProof/>
      </w:rPr>
      <w:drawing>
        <wp:anchor distT="0" distB="0" distL="114300" distR="114300" simplePos="0" relativeHeight="251660288" behindDoc="1" locked="0" layoutInCell="0" allowOverlap="1" wp14:anchorId="7876B892" wp14:editId="7D93B87D">
          <wp:simplePos x="0" y="0"/>
          <wp:positionH relativeFrom="column">
            <wp:posOffset>-29210</wp:posOffset>
          </wp:positionH>
          <wp:positionV relativeFrom="paragraph">
            <wp:posOffset>-81280</wp:posOffset>
          </wp:positionV>
          <wp:extent cx="1600200" cy="1045845"/>
          <wp:effectExtent l="0" t="0" r="0" b="0"/>
          <wp:wrapThrough wrapText="bothSides">
            <wp:wrapPolygon edited="0">
              <wp:start x="0" y="0"/>
              <wp:lineTo x="0" y="20984"/>
              <wp:lineTo x="21257" y="20984"/>
              <wp:lineTo x="2125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7199291" wp14:editId="1B188198">
              <wp:simplePos x="0" y="0"/>
              <wp:positionH relativeFrom="column">
                <wp:posOffset>4914900</wp:posOffset>
              </wp:positionH>
              <wp:positionV relativeFrom="paragraph">
                <wp:posOffset>-227965</wp:posOffset>
              </wp:positionV>
              <wp:extent cx="3886200" cy="13716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886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A85E8" w14:textId="77777777" w:rsidR="007B1400" w:rsidRDefault="007B1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99291" id="_x0000_t202" coordsize="21600,21600" o:spt="202" path="m,l,21600r21600,l21600,xe">
              <v:stroke joinstyle="miter"/>
              <v:path gradientshapeok="t" o:connecttype="rect"/>
            </v:shapetype>
            <v:shape id="Zone de texte 1" o:spid="_x0000_s1026" type="#_x0000_t202" style="position:absolute;margin-left:387pt;margin-top:-17.95pt;width:30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" filled="f" stroked="f">
              <v:textbox>
                <w:txbxContent>
                  <w:p w14:paraId="773A85E8" w14:textId="77777777" w:rsidR="007B1400" w:rsidRDefault="007B1400"/>
                </w:txbxContent>
              </v:textbox>
            </v:shape>
          </w:pict>
        </mc:Fallback>
      </mc:AlternateContent>
    </w:r>
    <w:r>
      <w:rPr>
        <w:rFonts w:ascii="Arial" w:hAnsi="Arial" w:cs="Arial"/>
        <w:b/>
        <w:color w:val="0000FF"/>
        <w:sz w:val="36"/>
        <w:szCs w:val="36"/>
      </w:rPr>
      <w:t xml:space="preserve">  </w:t>
    </w:r>
    <w:r>
      <w:rPr>
        <w:rFonts w:ascii="Arial" w:hAnsi="Arial" w:cs="Arial"/>
        <w:b/>
        <w:color w:val="0000FF"/>
        <w:sz w:val="36"/>
        <w:szCs w:val="36"/>
      </w:rPr>
      <w:tab/>
    </w:r>
    <w:r w:rsidR="00A81252">
      <w:rPr>
        <w:rFonts w:ascii="Arial" w:hAnsi="Arial" w:cs="Arial"/>
        <w:b/>
        <w:sz w:val="36"/>
        <w:szCs w:val="36"/>
      </w:rPr>
      <w:t>FOOTBALL</w:t>
    </w:r>
  </w:p>
  <w:p w14:paraId="1DD8A7C0" w14:textId="301E585D" w:rsidR="007B1400" w:rsidRDefault="007B1400">
    <w:pPr>
      <w:pStyle w:val="En-tte"/>
    </w:pPr>
    <w:r w:rsidRPr="0061239C">
      <w:rPr>
        <w:rFonts w:ascii="Arial" w:hAnsi="Arial" w:cs="Arial"/>
        <w:b/>
        <w:sz w:val="36"/>
        <w:szCs w:val="36"/>
      </w:rPr>
      <w:tab/>
    </w:r>
    <w:r w:rsidR="00A81252">
      <w:rPr>
        <w:rFonts w:ascii="Arial" w:hAnsi="Arial" w:cs="Arial"/>
        <w:b/>
        <w:sz w:val="36"/>
        <w:szCs w:val="36"/>
      </w:rPr>
      <w:t>DE BASE</w:t>
    </w:r>
    <w:r>
      <w:rPr>
        <w:rFonts w:ascii="Arial" w:hAnsi="Arial" w:cs="Arial"/>
        <w:b/>
        <w:sz w:val="36"/>
        <w:szCs w:val="36"/>
      </w:rPr>
      <w:tab/>
      <w:t>DIRECTIVE</w:t>
    </w:r>
  </w:p>
  <w:p w14:paraId="1BA844A3" w14:textId="77777777" w:rsidR="007B1400" w:rsidRDefault="007B1400">
    <w:pPr>
      <w:pStyle w:val="En-tte"/>
    </w:pPr>
  </w:p>
  <w:p w14:paraId="215DCED0" w14:textId="77777777" w:rsidR="007B1400" w:rsidRDefault="007B1400">
    <w:pPr>
      <w:pStyle w:val="En-tte"/>
    </w:pPr>
  </w:p>
  <w:p w14:paraId="22291324" w14:textId="77777777" w:rsidR="007B1400" w:rsidRDefault="007B1400">
    <w:pPr>
      <w:pStyle w:val="En-tte"/>
    </w:pPr>
  </w:p>
  <w:p w14:paraId="7D7409D7" w14:textId="77777777" w:rsidR="007B1400" w:rsidRDefault="007B1400">
    <w:pPr>
      <w:pStyle w:val="En-tte"/>
    </w:pPr>
  </w:p>
  <w:p w14:paraId="1CD01FBD" w14:textId="61AD8832" w:rsidR="007B1400" w:rsidRDefault="007B1400">
    <w:pPr>
      <w:pStyle w:val="En-tte"/>
    </w:pPr>
    <w: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8ED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26772"/>
    <w:multiLevelType w:val="hybridMultilevel"/>
    <w:tmpl w:val="A99E7D4E"/>
    <w:lvl w:ilvl="0" w:tplc="A8C2C278">
      <w:start w:val="1"/>
      <w:numFmt w:val="bullet"/>
      <w:lvlText w:val=""/>
      <w:lvlJc w:val="left"/>
      <w:pPr>
        <w:tabs>
          <w:tab w:val="num" w:pos="417"/>
        </w:tabs>
        <w:ind w:left="41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67428"/>
    <w:multiLevelType w:val="hybridMultilevel"/>
    <w:tmpl w:val="1E6C99A6"/>
    <w:lvl w:ilvl="0" w:tplc="10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3" w15:restartNumberingAfterBreak="0">
    <w:nsid w:val="25E453BB"/>
    <w:multiLevelType w:val="multilevel"/>
    <w:tmpl w:val="D054E0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CB52787"/>
    <w:multiLevelType w:val="hybridMultilevel"/>
    <w:tmpl w:val="29842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C25690"/>
    <w:multiLevelType w:val="hybridMultilevel"/>
    <w:tmpl w:val="542C86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03C78"/>
    <w:multiLevelType w:val="multilevel"/>
    <w:tmpl w:val="20EAF7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39F7E28"/>
    <w:multiLevelType w:val="hybridMultilevel"/>
    <w:tmpl w:val="BFC69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D355F7"/>
    <w:multiLevelType w:val="hybridMultilevel"/>
    <w:tmpl w:val="3FC24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770352"/>
    <w:multiLevelType w:val="multilevel"/>
    <w:tmpl w:val="3074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659F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7D49AE"/>
    <w:multiLevelType w:val="hybridMultilevel"/>
    <w:tmpl w:val="A0B24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3D65A8"/>
    <w:multiLevelType w:val="multilevel"/>
    <w:tmpl w:val="3E2A5B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6D04D72"/>
    <w:multiLevelType w:val="hybridMultilevel"/>
    <w:tmpl w:val="8B6E75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F2A4AAB"/>
    <w:multiLevelType w:val="multilevel"/>
    <w:tmpl w:val="9364F9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10"/>
  </w:num>
  <w:num w:numId="6">
    <w:abstractNumId w:val="13"/>
  </w:num>
  <w:num w:numId="7">
    <w:abstractNumId w:val="7"/>
  </w:num>
  <w:num w:numId="8">
    <w:abstractNumId w:val="12"/>
  </w:num>
  <w:num w:numId="9">
    <w:abstractNumId w:val="3"/>
  </w:num>
  <w:num w:numId="10">
    <w:abstractNumId w:val="9"/>
  </w:num>
  <w:num w:numId="11">
    <w:abstractNumId w:val="6"/>
  </w:num>
  <w:num w:numId="12">
    <w:abstractNumId w:val="14"/>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7F3"/>
    <w:rsid w:val="00090D16"/>
    <w:rsid w:val="001042E7"/>
    <w:rsid w:val="001419C6"/>
    <w:rsid w:val="00147E11"/>
    <w:rsid w:val="00157ED4"/>
    <w:rsid w:val="00176548"/>
    <w:rsid w:val="00191C87"/>
    <w:rsid w:val="001E1E58"/>
    <w:rsid w:val="001F6D76"/>
    <w:rsid w:val="00206895"/>
    <w:rsid w:val="0021300B"/>
    <w:rsid w:val="0022271B"/>
    <w:rsid w:val="00255E62"/>
    <w:rsid w:val="0026191D"/>
    <w:rsid w:val="002946C9"/>
    <w:rsid w:val="002B09EE"/>
    <w:rsid w:val="002C707D"/>
    <w:rsid w:val="00301217"/>
    <w:rsid w:val="0035557F"/>
    <w:rsid w:val="00387C74"/>
    <w:rsid w:val="0039639F"/>
    <w:rsid w:val="003C2FD2"/>
    <w:rsid w:val="003D6181"/>
    <w:rsid w:val="00407BD7"/>
    <w:rsid w:val="004547B2"/>
    <w:rsid w:val="00470521"/>
    <w:rsid w:val="0048460F"/>
    <w:rsid w:val="004B2C0E"/>
    <w:rsid w:val="004C6C35"/>
    <w:rsid w:val="004F63BC"/>
    <w:rsid w:val="00506CD2"/>
    <w:rsid w:val="005257F3"/>
    <w:rsid w:val="00565FEB"/>
    <w:rsid w:val="00570AE5"/>
    <w:rsid w:val="005912A8"/>
    <w:rsid w:val="00596854"/>
    <w:rsid w:val="005B775E"/>
    <w:rsid w:val="005D0929"/>
    <w:rsid w:val="005F27BF"/>
    <w:rsid w:val="00607226"/>
    <w:rsid w:val="0061239C"/>
    <w:rsid w:val="006139C4"/>
    <w:rsid w:val="0062327E"/>
    <w:rsid w:val="00643865"/>
    <w:rsid w:val="006A1233"/>
    <w:rsid w:val="006B13F4"/>
    <w:rsid w:val="00700E2F"/>
    <w:rsid w:val="007207C3"/>
    <w:rsid w:val="0073467D"/>
    <w:rsid w:val="00750908"/>
    <w:rsid w:val="00784180"/>
    <w:rsid w:val="007851A9"/>
    <w:rsid w:val="007A7120"/>
    <w:rsid w:val="007B1400"/>
    <w:rsid w:val="007C4A53"/>
    <w:rsid w:val="0082786E"/>
    <w:rsid w:val="00853C35"/>
    <w:rsid w:val="008837B4"/>
    <w:rsid w:val="008A4E67"/>
    <w:rsid w:val="008A5DB7"/>
    <w:rsid w:val="008B0D6C"/>
    <w:rsid w:val="008B12B8"/>
    <w:rsid w:val="008C7E39"/>
    <w:rsid w:val="008D7E4C"/>
    <w:rsid w:val="00950DCA"/>
    <w:rsid w:val="00984D83"/>
    <w:rsid w:val="009C482A"/>
    <w:rsid w:val="009D6FF0"/>
    <w:rsid w:val="009E71BF"/>
    <w:rsid w:val="009F7AAD"/>
    <w:rsid w:val="00A017EA"/>
    <w:rsid w:val="00A210DA"/>
    <w:rsid w:val="00A30BBE"/>
    <w:rsid w:val="00A32041"/>
    <w:rsid w:val="00A40EC6"/>
    <w:rsid w:val="00A41429"/>
    <w:rsid w:val="00A646A1"/>
    <w:rsid w:val="00A81252"/>
    <w:rsid w:val="00A9201B"/>
    <w:rsid w:val="00AA376E"/>
    <w:rsid w:val="00AF0B92"/>
    <w:rsid w:val="00B26412"/>
    <w:rsid w:val="00B2690C"/>
    <w:rsid w:val="00BA3F9D"/>
    <w:rsid w:val="00BE0257"/>
    <w:rsid w:val="00C266FA"/>
    <w:rsid w:val="00C34E28"/>
    <w:rsid w:val="00C81817"/>
    <w:rsid w:val="00C844C1"/>
    <w:rsid w:val="00C95F36"/>
    <w:rsid w:val="00CA7D34"/>
    <w:rsid w:val="00CB3B2E"/>
    <w:rsid w:val="00CB5653"/>
    <w:rsid w:val="00CD2E60"/>
    <w:rsid w:val="00CE3AB6"/>
    <w:rsid w:val="00D0119D"/>
    <w:rsid w:val="00D079D3"/>
    <w:rsid w:val="00D430D9"/>
    <w:rsid w:val="00D55243"/>
    <w:rsid w:val="00D631EA"/>
    <w:rsid w:val="00D64E6A"/>
    <w:rsid w:val="00D66653"/>
    <w:rsid w:val="00D7173F"/>
    <w:rsid w:val="00DB6B7D"/>
    <w:rsid w:val="00DD4B53"/>
    <w:rsid w:val="00DF6ABA"/>
    <w:rsid w:val="00DF7A31"/>
    <w:rsid w:val="00E04925"/>
    <w:rsid w:val="00E221FD"/>
    <w:rsid w:val="00E351EB"/>
    <w:rsid w:val="00E652F6"/>
    <w:rsid w:val="00E85AFD"/>
    <w:rsid w:val="00E92F2E"/>
    <w:rsid w:val="00EA662A"/>
    <w:rsid w:val="00EE7D24"/>
    <w:rsid w:val="00F7366C"/>
    <w:rsid w:val="00F73D12"/>
    <w:rsid w:val="00F755F5"/>
    <w:rsid w:val="00F830C4"/>
    <w:rsid w:val="00F91AD8"/>
    <w:rsid w:val="00FC16F8"/>
    <w:rsid w:val="00FD242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8DA982"/>
  <w15:docId w15:val="{C04D4B1A-0DFC-0C49-806D-AA9E15F4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2B09EE"/>
    <w:pPr>
      <w:keepNext/>
      <w:spacing w:before="120"/>
      <w:outlineLvl w:val="0"/>
    </w:pPr>
    <w:rPr>
      <w:rFonts w:ascii="Arial" w:hAnsi="Arial"/>
      <w:b/>
      <w:sz w:val="40"/>
      <w:szCs w:val="20"/>
      <w:lang w:eastAsia="fr-CH"/>
    </w:rPr>
  </w:style>
  <w:style w:type="paragraph" w:styleId="Titre4">
    <w:name w:val="heading 4"/>
    <w:basedOn w:val="Normal"/>
    <w:next w:val="Normal"/>
    <w:link w:val="Titre4Car"/>
    <w:uiPriority w:val="9"/>
    <w:semiHidden/>
    <w:unhideWhenUsed/>
    <w:qFormat/>
    <w:rsid w:val="001042E7"/>
    <w:pPr>
      <w:keepNext/>
      <w:keepLines/>
      <w:spacing w:before="200"/>
      <w:outlineLvl w:val="3"/>
    </w:pPr>
    <w:rPr>
      <w:rFonts w:asciiTheme="majorHAnsi" w:eastAsiaTheme="majorEastAsia" w:hAnsiTheme="majorHAnsi" w:cstheme="majorBidi"/>
      <w:b/>
      <w:bCs/>
      <w:i/>
      <w:iCs/>
      <w:color w:val="DDDDD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9639F"/>
    <w:pPr>
      <w:tabs>
        <w:tab w:val="center" w:pos="4536"/>
        <w:tab w:val="right" w:pos="9072"/>
      </w:tabs>
    </w:pPr>
  </w:style>
  <w:style w:type="character" w:customStyle="1" w:styleId="En-tteCar">
    <w:name w:val="En-tête Car"/>
    <w:basedOn w:val="Policepardfaut"/>
    <w:link w:val="En-tte"/>
    <w:rsid w:val="0039639F"/>
    <w:rPr>
      <w:sz w:val="24"/>
      <w:szCs w:val="24"/>
    </w:rPr>
  </w:style>
  <w:style w:type="paragraph" w:styleId="Pieddepage">
    <w:name w:val="footer"/>
    <w:basedOn w:val="Normal"/>
    <w:link w:val="PieddepageCar"/>
    <w:rsid w:val="0039639F"/>
    <w:pPr>
      <w:tabs>
        <w:tab w:val="center" w:pos="4536"/>
        <w:tab w:val="right" w:pos="9072"/>
      </w:tabs>
    </w:pPr>
  </w:style>
  <w:style w:type="character" w:customStyle="1" w:styleId="PieddepageCar">
    <w:name w:val="Pied de page Car"/>
    <w:basedOn w:val="Policepardfaut"/>
    <w:link w:val="Pieddepage"/>
    <w:rsid w:val="0039639F"/>
    <w:rPr>
      <w:sz w:val="24"/>
      <w:szCs w:val="24"/>
    </w:rPr>
  </w:style>
  <w:style w:type="paragraph" w:styleId="Textedebulles">
    <w:name w:val="Balloon Text"/>
    <w:basedOn w:val="Normal"/>
    <w:link w:val="TextedebullesCar"/>
    <w:rsid w:val="00E04925"/>
    <w:rPr>
      <w:rFonts w:ascii="Lucida Grande" w:hAnsi="Lucida Grande" w:cs="Lucida Grande"/>
      <w:sz w:val="18"/>
      <w:szCs w:val="18"/>
    </w:rPr>
  </w:style>
  <w:style w:type="character" w:customStyle="1" w:styleId="TextedebullesCar">
    <w:name w:val="Texte de bulles Car"/>
    <w:basedOn w:val="Policepardfaut"/>
    <w:link w:val="Textedebulles"/>
    <w:rsid w:val="00E04925"/>
    <w:rPr>
      <w:rFonts w:ascii="Lucida Grande" w:hAnsi="Lucida Grande" w:cs="Lucida Grande"/>
      <w:sz w:val="18"/>
      <w:szCs w:val="18"/>
    </w:rPr>
  </w:style>
  <w:style w:type="paragraph" w:styleId="Corpsdetexte">
    <w:name w:val="Body Text"/>
    <w:basedOn w:val="Normal"/>
    <w:link w:val="CorpsdetexteCar"/>
    <w:rsid w:val="005B775E"/>
    <w:pPr>
      <w:spacing w:before="120"/>
      <w:jc w:val="right"/>
    </w:pPr>
    <w:rPr>
      <w:rFonts w:ascii="Arial" w:hAnsi="Arial"/>
      <w:b/>
      <w:sz w:val="22"/>
      <w:szCs w:val="20"/>
      <w:lang w:val="fr-CH" w:eastAsia="fr-CH"/>
    </w:rPr>
  </w:style>
  <w:style w:type="character" w:customStyle="1" w:styleId="CorpsdetexteCar">
    <w:name w:val="Corps de texte Car"/>
    <w:basedOn w:val="Policepardfaut"/>
    <w:link w:val="Corpsdetexte"/>
    <w:rsid w:val="005B775E"/>
    <w:rPr>
      <w:rFonts w:ascii="Arial" w:hAnsi="Arial"/>
      <w:b/>
      <w:sz w:val="22"/>
      <w:lang w:val="fr-CH" w:eastAsia="fr-CH"/>
    </w:rPr>
  </w:style>
  <w:style w:type="character" w:customStyle="1" w:styleId="Titre1Car">
    <w:name w:val="Titre 1 Car"/>
    <w:basedOn w:val="Policepardfaut"/>
    <w:link w:val="Titre1"/>
    <w:rsid w:val="002B09EE"/>
    <w:rPr>
      <w:rFonts w:ascii="Arial" w:hAnsi="Arial"/>
      <w:b/>
      <w:sz w:val="40"/>
      <w:lang w:eastAsia="fr-CH"/>
    </w:rPr>
  </w:style>
  <w:style w:type="paragraph" w:styleId="Paragraphedeliste">
    <w:name w:val="List Paragraph"/>
    <w:basedOn w:val="Normal"/>
    <w:uiPriority w:val="34"/>
    <w:qFormat/>
    <w:rsid w:val="00090D16"/>
    <w:pPr>
      <w:spacing w:after="200" w:line="276" w:lineRule="auto"/>
      <w:ind w:left="720"/>
      <w:contextualSpacing/>
    </w:pPr>
    <w:rPr>
      <w:rFonts w:asciiTheme="minorHAnsi" w:eastAsiaTheme="minorHAnsi" w:hAnsiTheme="minorHAnsi" w:cstheme="minorBidi"/>
      <w:sz w:val="22"/>
      <w:szCs w:val="22"/>
      <w:lang w:val="fr-CH" w:eastAsia="en-US"/>
    </w:rPr>
  </w:style>
  <w:style w:type="character" w:customStyle="1" w:styleId="Titre4Car">
    <w:name w:val="Titre 4 Car"/>
    <w:basedOn w:val="Policepardfaut"/>
    <w:link w:val="Titre4"/>
    <w:uiPriority w:val="9"/>
    <w:semiHidden/>
    <w:rsid w:val="001042E7"/>
    <w:rPr>
      <w:rFonts w:asciiTheme="majorHAnsi" w:eastAsiaTheme="majorEastAsia" w:hAnsiTheme="majorHAnsi" w:cstheme="majorBidi"/>
      <w:b/>
      <w:bCs/>
      <w:i/>
      <w:iCs/>
      <w:color w:val="DDDDDD" w:themeColor="accent1"/>
      <w:sz w:val="24"/>
      <w:szCs w:val="24"/>
    </w:rPr>
  </w:style>
  <w:style w:type="paragraph" w:styleId="NormalWeb">
    <w:name w:val="Normal (Web)"/>
    <w:basedOn w:val="Normal"/>
    <w:uiPriority w:val="99"/>
    <w:unhideWhenUsed/>
    <w:rsid w:val="001042E7"/>
    <w:pPr>
      <w:spacing w:before="100" w:beforeAutospacing="1" w:after="100" w:afterAutospacing="1"/>
    </w:pPr>
    <w:rPr>
      <w:rFonts w:ascii="Times" w:eastAsiaTheme="minorEastAsia" w:hAnsi="Times"/>
      <w:sz w:val="20"/>
      <w:szCs w:val="20"/>
      <w:lang w:val="fr-CH"/>
    </w:rPr>
  </w:style>
  <w:style w:type="character" w:styleId="lev">
    <w:name w:val="Strong"/>
    <w:basedOn w:val="Policepardfaut"/>
    <w:uiPriority w:val="22"/>
    <w:qFormat/>
    <w:rsid w:val="00104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756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Madame, Monsieur,</vt:lpstr>
    </vt:vector>
  </TitlesOfParts>
  <Company>CH - 2926 Boncourt</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creator>Jacky</dc:creator>
  <cp:lastModifiedBy>Microsoft Office User</cp:lastModifiedBy>
  <cp:revision>12</cp:revision>
  <cp:lastPrinted>2019-06-07T07:27:00Z</cp:lastPrinted>
  <dcterms:created xsi:type="dcterms:W3CDTF">2017-12-07T14:50:00Z</dcterms:created>
  <dcterms:modified xsi:type="dcterms:W3CDTF">2019-10-01T13:00:00Z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-1904843589</vt:i4>
  </property>
  <property fmtid="{D5CDD505-2E9C-101B-9397-08002B2CF9AE}" pid="3" name="_EmailSubject">
    <vt:lpwstr>lettre membre soutien</vt:lpwstr>
  </property>
  <property fmtid="{D5CDD505-2E9C-101B-9397-08002B2CF9AE}" pid="4" name="_AuthorEmail">
    <vt:lpwstr>j.borruat@bluewin.ch</vt:lpwstr>
  </property>
  <property fmtid="{D5CDD505-2E9C-101B-9397-08002B2CF9AE}" pid="5" name="_AuthorEmailDisplayName">
    <vt:lpwstr>Jacky Borruat</vt:lpwstr>
  </property>
  <property fmtid="{D5CDD505-2E9C-101B-9397-08002B2CF9AE}" pid="6" name="_PreviousAdHocReviewCycleID">
    <vt:i4>-86953049</vt:i4>
  </property>
  <property fmtid="{D5CDD505-2E9C-101B-9397-08002B2CF9AE}" pid="7" name="_ReviewingToolsShownOnce">
    <vt:lpwstr/>
  </property>
</Properties>
</file>